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0205" w14:textId="23C32B3C" w:rsidR="00B22F4C" w:rsidRPr="005C1999" w:rsidRDefault="00B22F4C" w:rsidP="00B22F4C">
      <w:pPr>
        <w:rPr>
          <w:sz w:val="28"/>
          <w:szCs w:val="28"/>
          <w:u w:val="single"/>
        </w:rPr>
      </w:pPr>
      <w:r w:rsidRPr="005C1999">
        <w:rPr>
          <w:sz w:val="28"/>
          <w:szCs w:val="28"/>
          <w:u w:val="single"/>
        </w:rPr>
        <w:t>Subject Pronouns in Spanish</w:t>
      </w:r>
    </w:p>
    <w:p w14:paraId="23598BA0" w14:textId="2FA46FB9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*</w:t>
      </w:r>
      <w:proofErr w:type="spellStart"/>
      <w:r w:rsidRPr="005C1999">
        <w:rPr>
          <w:sz w:val="28"/>
          <w:szCs w:val="28"/>
        </w:rPr>
        <w:t>yo</w:t>
      </w:r>
      <w:proofErr w:type="spellEnd"/>
      <w:r w:rsidRPr="005C1999">
        <w:rPr>
          <w:sz w:val="28"/>
          <w:szCs w:val="28"/>
        </w:rPr>
        <w:t xml:space="preserve"> — I</w:t>
      </w:r>
    </w:p>
    <w:p w14:paraId="3D4E39F0" w14:textId="525ECC32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*</w:t>
      </w:r>
      <w:proofErr w:type="spellStart"/>
      <w:r w:rsidRPr="005C1999">
        <w:rPr>
          <w:sz w:val="28"/>
          <w:szCs w:val="28"/>
        </w:rPr>
        <w:t>tú</w:t>
      </w:r>
      <w:proofErr w:type="spellEnd"/>
      <w:r w:rsidRPr="005C1999">
        <w:rPr>
          <w:sz w:val="28"/>
          <w:szCs w:val="28"/>
        </w:rPr>
        <w:t xml:space="preserve"> — you (informal or familiar singular)</w:t>
      </w:r>
    </w:p>
    <w:p w14:paraId="7D118A98" w14:textId="77777777" w:rsidR="00B22F4C" w:rsidRPr="005C1999" w:rsidRDefault="00B22F4C" w:rsidP="00B22F4C">
      <w:pPr>
        <w:rPr>
          <w:sz w:val="28"/>
          <w:szCs w:val="28"/>
        </w:rPr>
      </w:pPr>
      <w:proofErr w:type="spellStart"/>
      <w:r w:rsidRPr="005C1999">
        <w:rPr>
          <w:sz w:val="28"/>
          <w:szCs w:val="28"/>
        </w:rPr>
        <w:t>usted</w:t>
      </w:r>
      <w:proofErr w:type="spellEnd"/>
      <w:r w:rsidRPr="005C1999">
        <w:rPr>
          <w:sz w:val="28"/>
          <w:szCs w:val="28"/>
        </w:rPr>
        <w:t xml:space="preserve"> — you (formal singular)</w:t>
      </w:r>
    </w:p>
    <w:p w14:paraId="24FEE454" w14:textId="19CC78A7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*</w:t>
      </w:r>
      <w:proofErr w:type="spellStart"/>
      <w:r w:rsidRPr="005C1999">
        <w:rPr>
          <w:sz w:val="28"/>
          <w:szCs w:val="28"/>
        </w:rPr>
        <w:t>él</w:t>
      </w:r>
      <w:proofErr w:type="spellEnd"/>
      <w:r w:rsidRPr="005C1999">
        <w:rPr>
          <w:sz w:val="28"/>
          <w:szCs w:val="28"/>
        </w:rPr>
        <w:t xml:space="preserve">, </w:t>
      </w:r>
      <w:proofErr w:type="spellStart"/>
      <w:r w:rsidRPr="005C1999">
        <w:rPr>
          <w:sz w:val="28"/>
          <w:szCs w:val="28"/>
        </w:rPr>
        <w:t>ella</w:t>
      </w:r>
      <w:proofErr w:type="spellEnd"/>
      <w:r w:rsidRPr="005C1999">
        <w:rPr>
          <w:sz w:val="28"/>
          <w:szCs w:val="28"/>
        </w:rPr>
        <w:t xml:space="preserve"> — he, she</w:t>
      </w:r>
    </w:p>
    <w:p w14:paraId="618A2EC6" w14:textId="77777777" w:rsidR="00B22F4C" w:rsidRPr="005C1999" w:rsidRDefault="00B22F4C" w:rsidP="00B22F4C">
      <w:pPr>
        <w:rPr>
          <w:sz w:val="28"/>
          <w:szCs w:val="28"/>
        </w:rPr>
      </w:pPr>
      <w:proofErr w:type="spellStart"/>
      <w:r w:rsidRPr="005C1999">
        <w:rPr>
          <w:sz w:val="28"/>
          <w:szCs w:val="28"/>
        </w:rPr>
        <w:t>nosotros</w:t>
      </w:r>
      <w:proofErr w:type="spellEnd"/>
      <w:r w:rsidRPr="005C1999">
        <w:rPr>
          <w:sz w:val="28"/>
          <w:szCs w:val="28"/>
        </w:rPr>
        <w:t xml:space="preserve">, </w:t>
      </w:r>
      <w:proofErr w:type="spellStart"/>
      <w:r w:rsidRPr="005C1999">
        <w:rPr>
          <w:sz w:val="28"/>
          <w:szCs w:val="28"/>
        </w:rPr>
        <w:t>nosotras</w:t>
      </w:r>
      <w:proofErr w:type="spellEnd"/>
      <w:r w:rsidRPr="005C1999">
        <w:rPr>
          <w:sz w:val="28"/>
          <w:szCs w:val="28"/>
        </w:rPr>
        <w:t xml:space="preserve"> — we (the first form refers to a group of males or males and females, while the second form refers to females only)</w:t>
      </w:r>
    </w:p>
    <w:p w14:paraId="0D314DFB" w14:textId="77777777" w:rsidR="00B22F4C" w:rsidRPr="005C1999" w:rsidRDefault="00B22F4C" w:rsidP="00B22F4C">
      <w:pPr>
        <w:rPr>
          <w:sz w:val="28"/>
          <w:szCs w:val="28"/>
        </w:rPr>
      </w:pPr>
      <w:proofErr w:type="spellStart"/>
      <w:r w:rsidRPr="005C1999">
        <w:rPr>
          <w:sz w:val="28"/>
          <w:szCs w:val="28"/>
        </w:rPr>
        <w:t>vosotros</w:t>
      </w:r>
      <w:proofErr w:type="spellEnd"/>
      <w:r w:rsidRPr="005C1999">
        <w:rPr>
          <w:sz w:val="28"/>
          <w:szCs w:val="28"/>
        </w:rPr>
        <w:t xml:space="preserve">, </w:t>
      </w:r>
      <w:proofErr w:type="spellStart"/>
      <w:r w:rsidRPr="005C1999">
        <w:rPr>
          <w:sz w:val="28"/>
          <w:szCs w:val="28"/>
        </w:rPr>
        <w:t>vosotras</w:t>
      </w:r>
      <w:proofErr w:type="spellEnd"/>
      <w:r w:rsidRPr="005C1999">
        <w:rPr>
          <w:sz w:val="28"/>
          <w:szCs w:val="28"/>
        </w:rPr>
        <w:t xml:space="preserve"> — you (informal or familiar plural; the first form refers to a group of males or males and females, while the second form refers to females only; this pronoun is seldom used in most parts of Latin America)</w:t>
      </w:r>
    </w:p>
    <w:p w14:paraId="378946D0" w14:textId="77777777" w:rsidR="00B22F4C" w:rsidRPr="005C1999" w:rsidRDefault="00B22F4C" w:rsidP="00B22F4C">
      <w:pPr>
        <w:rPr>
          <w:sz w:val="28"/>
          <w:szCs w:val="28"/>
        </w:rPr>
      </w:pPr>
      <w:proofErr w:type="spellStart"/>
      <w:r w:rsidRPr="005C1999">
        <w:rPr>
          <w:sz w:val="28"/>
          <w:szCs w:val="28"/>
        </w:rPr>
        <w:t>ustedes</w:t>
      </w:r>
      <w:proofErr w:type="spellEnd"/>
      <w:r w:rsidRPr="005C1999">
        <w:rPr>
          <w:sz w:val="28"/>
          <w:szCs w:val="28"/>
        </w:rPr>
        <w:t xml:space="preserve"> — you (formal plural)</w:t>
      </w:r>
    </w:p>
    <w:p w14:paraId="20D6249D" w14:textId="4FCD03E1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*</w:t>
      </w:r>
      <w:proofErr w:type="spellStart"/>
      <w:r w:rsidRPr="005C1999">
        <w:rPr>
          <w:sz w:val="28"/>
          <w:szCs w:val="28"/>
        </w:rPr>
        <w:t>ellos</w:t>
      </w:r>
      <w:proofErr w:type="spellEnd"/>
      <w:r w:rsidRPr="005C1999">
        <w:rPr>
          <w:sz w:val="28"/>
          <w:szCs w:val="28"/>
        </w:rPr>
        <w:t xml:space="preserve">, </w:t>
      </w:r>
      <w:proofErr w:type="spellStart"/>
      <w:r w:rsidRPr="005C1999">
        <w:rPr>
          <w:sz w:val="28"/>
          <w:szCs w:val="28"/>
        </w:rPr>
        <w:t>ellas</w:t>
      </w:r>
      <w:proofErr w:type="spellEnd"/>
      <w:r w:rsidRPr="005C1999">
        <w:rPr>
          <w:sz w:val="28"/>
          <w:szCs w:val="28"/>
        </w:rPr>
        <w:t xml:space="preserve"> — they (the first form refers to a group of males or males and females, while the second form refers to females only)</w:t>
      </w:r>
    </w:p>
    <w:p w14:paraId="071AB432" w14:textId="74639A99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*only these</w:t>
      </w:r>
      <w:r w:rsidR="005C1999" w:rsidRPr="005C1999">
        <w:rPr>
          <w:sz w:val="28"/>
          <w:szCs w:val="28"/>
        </w:rPr>
        <w:t xml:space="preserve"> subject pronouns</w:t>
      </w:r>
      <w:r w:rsidRPr="005C1999">
        <w:rPr>
          <w:sz w:val="28"/>
          <w:szCs w:val="28"/>
        </w:rPr>
        <w:t xml:space="preserve"> would be used at primary school level.</w:t>
      </w:r>
    </w:p>
    <w:p w14:paraId="0F457B6D" w14:textId="4F2E5FDC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Unlike in English, the subject pronoun</w:t>
      </w:r>
      <w:r w:rsidRPr="005C1999">
        <w:rPr>
          <w:sz w:val="28"/>
          <w:szCs w:val="28"/>
        </w:rPr>
        <w:t xml:space="preserve"> in Spanish</w:t>
      </w:r>
      <w:r w:rsidRPr="005C1999">
        <w:rPr>
          <w:sz w:val="28"/>
          <w:szCs w:val="28"/>
        </w:rPr>
        <w:t xml:space="preserve"> is implied by the conjugation of the verb, so is often left out.  If it is included, it is added for:</w:t>
      </w:r>
    </w:p>
    <w:p w14:paraId="779CBBF7" w14:textId="1C46768A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 xml:space="preserve">1 </w:t>
      </w:r>
      <w:r w:rsidR="005C1999" w:rsidRPr="005C1999">
        <w:rPr>
          <w:sz w:val="28"/>
          <w:szCs w:val="28"/>
        </w:rPr>
        <w:t>E</w:t>
      </w:r>
      <w:r w:rsidRPr="005C1999">
        <w:rPr>
          <w:sz w:val="28"/>
          <w:szCs w:val="28"/>
        </w:rPr>
        <w:t xml:space="preserve">mphasis, e.g. </w:t>
      </w:r>
    </w:p>
    <w:p w14:paraId="52E3FBD9" w14:textId="77777777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 xml:space="preserve">Tengo 8 </w:t>
      </w:r>
      <w:proofErr w:type="spellStart"/>
      <w:r w:rsidRPr="005C1999">
        <w:rPr>
          <w:sz w:val="28"/>
          <w:szCs w:val="28"/>
        </w:rPr>
        <w:t>años</w:t>
      </w:r>
      <w:proofErr w:type="spellEnd"/>
      <w:r w:rsidRPr="005C1999">
        <w:rPr>
          <w:sz w:val="28"/>
          <w:szCs w:val="28"/>
        </w:rPr>
        <w:t xml:space="preserve"> → I am 8 years old</w:t>
      </w:r>
    </w:p>
    <w:p w14:paraId="0F419D42" w14:textId="77777777" w:rsidR="00B22F4C" w:rsidRPr="005C1999" w:rsidRDefault="00B22F4C" w:rsidP="00B22F4C">
      <w:pPr>
        <w:rPr>
          <w:sz w:val="28"/>
          <w:szCs w:val="28"/>
        </w:rPr>
      </w:pPr>
      <w:proofErr w:type="spellStart"/>
      <w:r w:rsidRPr="005C1999">
        <w:rPr>
          <w:b/>
          <w:bCs/>
          <w:sz w:val="28"/>
          <w:szCs w:val="28"/>
        </w:rPr>
        <w:t>Yo</w:t>
      </w:r>
      <w:proofErr w:type="spellEnd"/>
      <w:r w:rsidRPr="005C1999">
        <w:rPr>
          <w:sz w:val="28"/>
          <w:szCs w:val="28"/>
        </w:rPr>
        <w:t xml:space="preserve"> </w:t>
      </w:r>
      <w:proofErr w:type="spellStart"/>
      <w:r w:rsidRPr="005C1999">
        <w:rPr>
          <w:sz w:val="28"/>
          <w:szCs w:val="28"/>
        </w:rPr>
        <w:t>tengo</w:t>
      </w:r>
      <w:proofErr w:type="spellEnd"/>
      <w:r w:rsidRPr="005C1999">
        <w:rPr>
          <w:sz w:val="28"/>
          <w:szCs w:val="28"/>
        </w:rPr>
        <w:t xml:space="preserve"> 8 </w:t>
      </w:r>
      <w:proofErr w:type="spellStart"/>
      <w:r w:rsidRPr="005C1999">
        <w:rPr>
          <w:sz w:val="28"/>
          <w:szCs w:val="28"/>
        </w:rPr>
        <w:t>años</w:t>
      </w:r>
      <w:proofErr w:type="spellEnd"/>
      <w:r w:rsidRPr="005C1999">
        <w:rPr>
          <w:sz w:val="28"/>
          <w:szCs w:val="28"/>
        </w:rPr>
        <w:t xml:space="preserve"> → </w:t>
      </w:r>
      <w:r w:rsidRPr="005C1999">
        <w:rPr>
          <w:b/>
          <w:bCs/>
          <w:sz w:val="28"/>
          <w:szCs w:val="28"/>
        </w:rPr>
        <w:t>I</w:t>
      </w:r>
      <w:r w:rsidRPr="005C1999">
        <w:rPr>
          <w:sz w:val="28"/>
          <w:szCs w:val="28"/>
        </w:rPr>
        <w:t xml:space="preserve"> am 8 years old</w:t>
      </w:r>
    </w:p>
    <w:p w14:paraId="633AB641" w14:textId="312E8666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 xml:space="preserve">2 </w:t>
      </w:r>
      <w:r w:rsidR="005C1999" w:rsidRPr="005C1999">
        <w:rPr>
          <w:sz w:val="28"/>
          <w:szCs w:val="28"/>
        </w:rPr>
        <w:t>T</w:t>
      </w:r>
      <w:r w:rsidRPr="005C1999">
        <w:rPr>
          <w:sz w:val="28"/>
          <w:szCs w:val="28"/>
        </w:rPr>
        <w:t>o avoid ambiguity, e.g.</w:t>
      </w:r>
    </w:p>
    <w:p w14:paraId="0E978314" w14:textId="41DDE711" w:rsidR="00B22F4C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Pablo</w:t>
      </w:r>
      <w:r w:rsidRPr="005C1999">
        <w:rPr>
          <w:sz w:val="28"/>
          <w:szCs w:val="28"/>
        </w:rPr>
        <w:t xml:space="preserve"> y María son </w:t>
      </w:r>
      <w:proofErr w:type="spellStart"/>
      <w:r w:rsidRPr="005C1999">
        <w:rPr>
          <w:sz w:val="28"/>
          <w:szCs w:val="28"/>
        </w:rPr>
        <w:t>alumnos</w:t>
      </w:r>
      <w:proofErr w:type="spellEnd"/>
      <w:r w:rsidRPr="005C1999">
        <w:rPr>
          <w:sz w:val="28"/>
          <w:szCs w:val="28"/>
        </w:rPr>
        <w:t xml:space="preserve">. </w:t>
      </w:r>
      <w:proofErr w:type="spellStart"/>
      <w:r w:rsidRPr="005C1999">
        <w:rPr>
          <w:sz w:val="28"/>
          <w:szCs w:val="28"/>
        </w:rPr>
        <w:t>Él</w:t>
      </w:r>
      <w:proofErr w:type="spellEnd"/>
      <w:r w:rsidRPr="005C1999">
        <w:rPr>
          <w:sz w:val="28"/>
          <w:szCs w:val="28"/>
        </w:rPr>
        <w:t xml:space="preserve"> </w:t>
      </w:r>
      <w:proofErr w:type="spellStart"/>
      <w:r w:rsidR="00E835E7" w:rsidRPr="005C1999">
        <w:rPr>
          <w:sz w:val="28"/>
          <w:szCs w:val="28"/>
        </w:rPr>
        <w:t>trabaja</w:t>
      </w:r>
      <w:proofErr w:type="spellEnd"/>
      <w:r w:rsidR="00E835E7" w:rsidRPr="005C1999">
        <w:rPr>
          <w:sz w:val="28"/>
          <w:szCs w:val="28"/>
        </w:rPr>
        <w:t xml:space="preserve"> bien</w:t>
      </w:r>
      <w:r w:rsidRPr="005C1999">
        <w:rPr>
          <w:sz w:val="28"/>
          <w:szCs w:val="28"/>
        </w:rPr>
        <w:t>. (</w:t>
      </w:r>
      <w:r w:rsidRPr="005C1999">
        <w:rPr>
          <w:sz w:val="28"/>
          <w:szCs w:val="28"/>
        </w:rPr>
        <w:t xml:space="preserve">Pablo </w:t>
      </w:r>
      <w:r w:rsidRPr="005C1999">
        <w:rPr>
          <w:sz w:val="28"/>
          <w:szCs w:val="28"/>
        </w:rPr>
        <w:t xml:space="preserve">and </w:t>
      </w:r>
      <w:r w:rsidRPr="005C1999">
        <w:rPr>
          <w:sz w:val="28"/>
          <w:szCs w:val="28"/>
        </w:rPr>
        <w:t>María</w:t>
      </w:r>
      <w:r w:rsidRPr="005C1999">
        <w:rPr>
          <w:sz w:val="28"/>
          <w:szCs w:val="28"/>
        </w:rPr>
        <w:t xml:space="preserve"> are </w:t>
      </w:r>
      <w:r w:rsidRPr="005C1999">
        <w:rPr>
          <w:sz w:val="28"/>
          <w:szCs w:val="28"/>
        </w:rPr>
        <w:t>pupils</w:t>
      </w:r>
      <w:r w:rsidRPr="005C1999">
        <w:rPr>
          <w:sz w:val="28"/>
          <w:szCs w:val="28"/>
        </w:rPr>
        <w:t xml:space="preserve">. He </w:t>
      </w:r>
      <w:r w:rsidR="00E835E7" w:rsidRPr="005C1999">
        <w:rPr>
          <w:sz w:val="28"/>
          <w:szCs w:val="28"/>
        </w:rPr>
        <w:t>works well)</w:t>
      </w:r>
      <w:r w:rsidRPr="005C1999">
        <w:rPr>
          <w:sz w:val="28"/>
          <w:szCs w:val="28"/>
        </w:rPr>
        <w:t>.</w:t>
      </w:r>
      <w:r w:rsidR="00E835E7" w:rsidRPr="005C1999">
        <w:rPr>
          <w:sz w:val="28"/>
          <w:szCs w:val="28"/>
        </w:rPr>
        <w:t xml:space="preserve">  </w:t>
      </w:r>
      <w:r w:rsidR="00E835E7" w:rsidRPr="005C1999">
        <w:rPr>
          <w:sz w:val="28"/>
          <w:szCs w:val="28"/>
        </w:rPr>
        <w:t>Without the</w:t>
      </w:r>
      <w:r w:rsidR="005C1999" w:rsidRPr="005C1999">
        <w:rPr>
          <w:sz w:val="28"/>
          <w:szCs w:val="28"/>
        </w:rPr>
        <w:t xml:space="preserve"> subject</w:t>
      </w:r>
      <w:r w:rsidR="00E835E7" w:rsidRPr="005C1999">
        <w:rPr>
          <w:sz w:val="28"/>
          <w:szCs w:val="28"/>
        </w:rPr>
        <w:t xml:space="preserve"> pronoun, it is impossible to tell whom the second sentence refers to)</w:t>
      </w:r>
      <w:r w:rsidR="005C1999" w:rsidRPr="005C1999">
        <w:rPr>
          <w:sz w:val="28"/>
          <w:szCs w:val="28"/>
        </w:rPr>
        <w:t>.</w:t>
      </w:r>
    </w:p>
    <w:p w14:paraId="124D4946" w14:textId="078A7E9B" w:rsidR="00E835E7" w:rsidRPr="005C1999" w:rsidRDefault="00B22F4C" w:rsidP="00B22F4C">
      <w:pPr>
        <w:rPr>
          <w:sz w:val="28"/>
          <w:szCs w:val="28"/>
        </w:rPr>
      </w:pPr>
      <w:r w:rsidRPr="005C1999">
        <w:rPr>
          <w:sz w:val="28"/>
          <w:szCs w:val="28"/>
        </w:rPr>
        <w:t>3</w:t>
      </w:r>
      <w:r w:rsidR="00E835E7" w:rsidRPr="005C1999">
        <w:rPr>
          <w:sz w:val="28"/>
          <w:szCs w:val="28"/>
        </w:rPr>
        <w:t xml:space="preserve"> </w:t>
      </w:r>
      <w:r w:rsidR="00E835E7" w:rsidRPr="005C1999">
        <w:rPr>
          <w:sz w:val="28"/>
          <w:szCs w:val="28"/>
        </w:rPr>
        <w:t>Change of subject</w:t>
      </w:r>
      <w:r w:rsidR="00E835E7" w:rsidRPr="005C1999">
        <w:rPr>
          <w:sz w:val="28"/>
          <w:szCs w:val="28"/>
        </w:rPr>
        <w:t>, e.g. w</w:t>
      </w:r>
      <w:r w:rsidR="00E835E7" w:rsidRPr="005C1999">
        <w:rPr>
          <w:sz w:val="28"/>
          <w:szCs w:val="28"/>
        </w:rPr>
        <w:t>hen contrasting two subjects, the</w:t>
      </w:r>
      <w:r w:rsidR="00E835E7" w:rsidRPr="005C1999">
        <w:rPr>
          <w:sz w:val="28"/>
          <w:szCs w:val="28"/>
        </w:rPr>
        <w:t xml:space="preserve"> subject</w:t>
      </w:r>
      <w:r w:rsidR="00E835E7" w:rsidRPr="005C1999">
        <w:rPr>
          <w:sz w:val="28"/>
          <w:szCs w:val="28"/>
        </w:rPr>
        <w:t xml:space="preserve"> pronouns are frequently used.</w:t>
      </w:r>
    </w:p>
    <w:p w14:paraId="69EBB194" w14:textId="53DA5858" w:rsidR="00B22F4C" w:rsidRPr="005C1999" w:rsidRDefault="00E835E7" w:rsidP="00B22F4C">
      <w:pPr>
        <w:rPr>
          <w:sz w:val="28"/>
          <w:szCs w:val="28"/>
        </w:rPr>
      </w:pPr>
      <w:proofErr w:type="spellStart"/>
      <w:r w:rsidRPr="005C1999">
        <w:rPr>
          <w:sz w:val="28"/>
          <w:szCs w:val="28"/>
        </w:rPr>
        <w:t>Yo</w:t>
      </w:r>
      <w:proofErr w:type="spellEnd"/>
      <w:r w:rsidRPr="005C1999">
        <w:rPr>
          <w:sz w:val="28"/>
          <w:szCs w:val="28"/>
        </w:rPr>
        <w:t xml:space="preserve"> </w:t>
      </w:r>
      <w:proofErr w:type="spellStart"/>
      <w:r w:rsidRPr="005C1999">
        <w:rPr>
          <w:sz w:val="28"/>
          <w:szCs w:val="28"/>
        </w:rPr>
        <w:t>estudio</w:t>
      </w:r>
      <w:proofErr w:type="spellEnd"/>
      <w:r w:rsidRPr="005C1999">
        <w:rPr>
          <w:sz w:val="28"/>
          <w:szCs w:val="28"/>
        </w:rPr>
        <w:t xml:space="preserve"> y </w:t>
      </w:r>
      <w:proofErr w:type="spellStart"/>
      <w:r w:rsidR="005C1999" w:rsidRPr="005C1999">
        <w:rPr>
          <w:sz w:val="28"/>
          <w:szCs w:val="28"/>
        </w:rPr>
        <w:t>ella</w:t>
      </w:r>
      <w:proofErr w:type="spellEnd"/>
      <w:r w:rsidRPr="005C1999">
        <w:rPr>
          <w:sz w:val="28"/>
          <w:szCs w:val="28"/>
        </w:rPr>
        <w:t xml:space="preserve"> </w:t>
      </w:r>
      <w:proofErr w:type="spellStart"/>
      <w:r w:rsidRPr="005C1999">
        <w:rPr>
          <w:sz w:val="28"/>
          <w:szCs w:val="28"/>
        </w:rPr>
        <w:t>escucha</w:t>
      </w:r>
      <w:proofErr w:type="spellEnd"/>
      <w:r w:rsidRPr="005C1999">
        <w:rPr>
          <w:sz w:val="28"/>
          <w:szCs w:val="28"/>
        </w:rPr>
        <w:t xml:space="preserve"> </w:t>
      </w:r>
      <w:proofErr w:type="spellStart"/>
      <w:r w:rsidR="005C1999" w:rsidRPr="005C1999">
        <w:rPr>
          <w:sz w:val="28"/>
          <w:szCs w:val="28"/>
        </w:rPr>
        <w:t>música</w:t>
      </w:r>
      <w:proofErr w:type="spellEnd"/>
      <w:r w:rsidRPr="005C1999">
        <w:rPr>
          <w:sz w:val="28"/>
          <w:szCs w:val="28"/>
        </w:rPr>
        <w:t xml:space="preserve">. </w:t>
      </w:r>
      <w:proofErr w:type="gramStart"/>
      <w:r w:rsidRPr="005C1999">
        <w:rPr>
          <w:sz w:val="28"/>
          <w:szCs w:val="28"/>
        </w:rPr>
        <w:t>I'm</w:t>
      </w:r>
      <w:proofErr w:type="gramEnd"/>
      <w:r w:rsidRPr="005C1999">
        <w:rPr>
          <w:sz w:val="28"/>
          <w:szCs w:val="28"/>
        </w:rPr>
        <w:t xml:space="preserve"> studying and </w:t>
      </w:r>
      <w:r w:rsidR="005C1999" w:rsidRPr="005C1999">
        <w:rPr>
          <w:sz w:val="28"/>
          <w:szCs w:val="28"/>
        </w:rPr>
        <w:t>s</w:t>
      </w:r>
      <w:r w:rsidRPr="005C1999">
        <w:rPr>
          <w:sz w:val="28"/>
          <w:szCs w:val="28"/>
        </w:rPr>
        <w:t xml:space="preserve">he's listening to </w:t>
      </w:r>
      <w:r w:rsidR="005C1999" w:rsidRPr="005C1999">
        <w:rPr>
          <w:sz w:val="28"/>
          <w:szCs w:val="28"/>
        </w:rPr>
        <w:t>music.</w:t>
      </w:r>
    </w:p>
    <w:sectPr w:rsidR="00B22F4C" w:rsidRPr="005C1999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FD"/>
    <w:rsid w:val="00011952"/>
    <w:rsid w:val="005C1999"/>
    <w:rsid w:val="00885B62"/>
    <w:rsid w:val="00B22F4C"/>
    <w:rsid w:val="00B622EC"/>
    <w:rsid w:val="00CC4FFD"/>
    <w:rsid w:val="00D13104"/>
    <w:rsid w:val="00E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E0DF"/>
  <w15:chartTrackingRefBased/>
  <w15:docId w15:val="{6E329CF2-0065-4056-9B15-819069FC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2020-08-20T11:26:00Z</dcterms:created>
  <dcterms:modified xsi:type="dcterms:W3CDTF">2020-08-20T12:32:00Z</dcterms:modified>
</cp:coreProperties>
</file>