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37" w:rsidRDefault="00C32637" w:rsidP="00345542">
      <w:pPr>
        <w:jc w:val="center"/>
        <w:rPr>
          <w:rFonts w:ascii="Arial" w:hAnsi="Arial" w:cs="Arial"/>
          <w:sz w:val="28"/>
          <w:szCs w:val="28"/>
        </w:rPr>
      </w:pPr>
      <w:bookmarkStart w:id="0" w:name="_GoBack"/>
      <w:bookmarkEnd w:id="0"/>
      <w:r>
        <w:rPr>
          <w:rFonts w:ascii="Arial" w:hAnsi="Arial" w:cs="Arial"/>
          <w:sz w:val="28"/>
          <w:szCs w:val="28"/>
        </w:rPr>
        <w:t>Hackney First Language Initiative in Key Stage 2</w:t>
      </w:r>
    </w:p>
    <w:p w:rsidR="00FB3614" w:rsidRDefault="00345542" w:rsidP="00345542">
      <w:pPr>
        <w:jc w:val="center"/>
        <w:rPr>
          <w:rFonts w:ascii="Arial" w:hAnsi="Arial" w:cs="Arial"/>
          <w:sz w:val="28"/>
          <w:szCs w:val="28"/>
        </w:rPr>
      </w:pPr>
      <w:r w:rsidRPr="00345542">
        <w:rPr>
          <w:rFonts w:ascii="Arial" w:hAnsi="Arial" w:cs="Arial"/>
          <w:sz w:val="28"/>
          <w:szCs w:val="28"/>
        </w:rPr>
        <w:t>Assessment P</w:t>
      </w:r>
      <w:r w:rsidR="00E04FAD">
        <w:rPr>
          <w:rFonts w:ascii="Arial" w:hAnsi="Arial" w:cs="Arial"/>
          <w:sz w:val="28"/>
          <w:szCs w:val="28"/>
        </w:rPr>
        <w:t xml:space="preserve">rinciples and Timeline </w:t>
      </w:r>
    </w:p>
    <w:p w:rsidR="007912DC" w:rsidRPr="007912DC" w:rsidRDefault="007912DC" w:rsidP="00E753EB">
      <w:pPr>
        <w:rPr>
          <w:rFonts w:ascii="Arial" w:hAnsi="Arial" w:cs="Arial"/>
          <w:i/>
          <w:sz w:val="24"/>
          <w:szCs w:val="24"/>
        </w:rPr>
      </w:pPr>
      <w:r w:rsidRPr="007912DC">
        <w:rPr>
          <w:rFonts w:ascii="Arial" w:hAnsi="Arial" w:cs="Arial"/>
          <w:i/>
          <w:sz w:val="24"/>
          <w:szCs w:val="24"/>
        </w:rPr>
        <w:t>“There are 3 main forms of assessment: in-school formative assessment, which is used by teachers to evaluate pupils’ knowledge and understanding on a day-to-day basis and to tailor teaching accordingly; in-school summative assessment, which enables schools to evaluate how much a pupil has learned at the end of a teaching period; and nationally standardised summative assessment, which is used by the Government to hold schools to account. Good formative assessment ranges from the probing question put to a pupil as they think something through; quick recap questions at the opening of a lesson; scrutiny of the natural work of pupils; right through to formal tests.”</w:t>
      </w:r>
      <w:r w:rsidR="00897B00">
        <w:rPr>
          <w:rFonts w:ascii="Arial" w:hAnsi="Arial" w:cs="Arial"/>
          <w:i/>
          <w:sz w:val="24"/>
          <w:szCs w:val="24"/>
        </w:rPr>
        <w:t xml:space="preserve"> (</w:t>
      </w:r>
      <w:r w:rsidRPr="007912DC">
        <w:rPr>
          <w:rFonts w:ascii="Arial" w:hAnsi="Arial" w:cs="Arial"/>
          <w:i/>
          <w:sz w:val="24"/>
          <w:szCs w:val="24"/>
        </w:rPr>
        <w:t>Final report of the Commission on Assessment without Levels September 2015 page 5).</w:t>
      </w:r>
    </w:p>
    <w:p w:rsidR="00950B0D" w:rsidRPr="00C32637" w:rsidRDefault="00950B0D" w:rsidP="00E753EB">
      <w:pPr>
        <w:rPr>
          <w:rFonts w:ascii="Arial" w:hAnsi="Arial" w:cs="Arial"/>
          <w:sz w:val="24"/>
          <w:szCs w:val="24"/>
        </w:rPr>
      </w:pPr>
      <w:r w:rsidRPr="00C32637">
        <w:rPr>
          <w:rFonts w:ascii="Arial" w:hAnsi="Arial" w:cs="Arial"/>
          <w:sz w:val="24"/>
          <w:szCs w:val="24"/>
        </w:rPr>
        <w:t xml:space="preserve">So, </w:t>
      </w:r>
      <w:r w:rsidR="007912DC">
        <w:rPr>
          <w:rFonts w:ascii="Arial" w:hAnsi="Arial" w:cs="Arial"/>
          <w:sz w:val="24"/>
          <w:szCs w:val="24"/>
        </w:rPr>
        <w:t xml:space="preserve">in line with this approach, </w:t>
      </w:r>
      <w:r w:rsidRPr="00C32637">
        <w:rPr>
          <w:rFonts w:ascii="Arial" w:hAnsi="Arial" w:cs="Arial"/>
          <w:sz w:val="24"/>
          <w:szCs w:val="24"/>
        </w:rPr>
        <w:t>we propose that teachers carry out on-going assessment throughout the year using the Programme of Study Obje</w:t>
      </w:r>
      <w:r w:rsidR="00B15F75">
        <w:rPr>
          <w:rFonts w:ascii="Arial" w:hAnsi="Arial" w:cs="Arial"/>
          <w:sz w:val="24"/>
          <w:szCs w:val="24"/>
        </w:rPr>
        <w:t xml:space="preserve">ctives </w:t>
      </w:r>
      <w:r w:rsidR="006D1C80">
        <w:rPr>
          <w:rFonts w:ascii="Arial" w:hAnsi="Arial" w:cs="Arial"/>
          <w:sz w:val="24"/>
          <w:szCs w:val="24"/>
        </w:rPr>
        <w:t xml:space="preserve">which we have grouped into 12 categories. In our planning documents we have identified what </w:t>
      </w:r>
      <w:r w:rsidR="00B15F75">
        <w:rPr>
          <w:rFonts w:ascii="Arial" w:hAnsi="Arial" w:cs="Arial"/>
          <w:sz w:val="24"/>
          <w:szCs w:val="24"/>
        </w:rPr>
        <w:t xml:space="preserve">needs to be covered each year. These </w:t>
      </w:r>
      <w:r w:rsidR="006D1C80">
        <w:rPr>
          <w:rFonts w:ascii="Arial" w:hAnsi="Arial" w:cs="Arial"/>
          <w:sz w:val="24"/>
          <w:szCs w:val="24"/>
        </w:rPr>
        <w:t xml:space="preserve">objectives </w:t>
      </w:r>
      <w:r w:rsidR="00B15F75">
        <w:rPr>
          <w:rFonts w:ascii="Arial" w:hAnsi="Arial" w:cs="Arial"/>
          <w:sz w:val="24"/>
          <w:szCs w:val="24"/>
        </w:rPr>
        <w:t>are further br</w:t>
      </w:r>
      <w:r w:rsidR="00E04FAD">
        <w:rPr>
          <w:rFonts w:ascii="Arial" w:hAnsi="Arial" w:cs="Arial"/>
          <w:sz w:val="24"/>
          <w:szCs w:val="24"/>
        </w:rPr>
        <w:t xml:space="preserve">oken down in each lesson plan. </w:t>
      </w:r>
      <w:r w:rsidRPr="00C32637">
        <w:rPr>
          <w:rFonts w:ascii="Arial" w:hAnsi="Arial" w:cs="Arial"/>
          <w:sz w:val="24"/>
          <w:szCs w:val="24"/>
        </w:rPr>
        <w:t>Evidence to support the assessment process will inclu</w:t>
      </w:r>
      <w:r w:rsidR="008F6A11">
        <w:rPr>
          <w:rFonts w:ascii="Arial" w:hAnsi="Arial" w:cs="Arial"/>
          <w:sz w:val="24"/>
          <w:szCs w:val="24"/>
        </w:rPr>
        <w:t>de observational notes, comments</w:t>
      </w:r>
      <w:r w:rsidRPr="00C32637">
        <w:rPr>
          <w:rFonts w:ascii="Arial" w:hAnsi="Arial" w:cs="Arial"/>
          <w:sz w:val="24"/>
          <w:szCs w:val="24"/>
        </w:rPr>
        <w:t xml:space="preserve"> on post-it notes, conversations with the pupils, samples of written work, audio/video/digital evidence of speaking and listening, photos and displays.</w:t>
      </w:r>
    </w:p>
    <w:p w:rsidR="00950B0D" w:rsidRPr="00C32637" w:rsidRDefault="00897B00" w:rsidP="00E753EB">
      <w:pPr>
        <w:rPr>
          <w:rFonts w:ascii="Arial" w:hAnsi="Arial" w:cs="Arial"/>
          <w:sz w:val="24"/>
          <w:szCs w:val="24"/>
        </w:rPr>
      </w:pPr>
      <w:r>
        <w:rPr>
          <w:rFonts w:ascii="Arial" w:hAnsi="Arial" w:cs="Arial"/>
          <w:sz w:val="24"/>
          <w:szCs w:val="24"/>
        </w:rPr>
        <w:t>We</w:t>
      </w:r>
      <w:r w:rsidR="00950B0D" w:rsidRPr="00C32637">
        <w:rPr>
          <w:rFonts w:ascii="Arial" w:hAnsi="Arial" w:cs="Arial"/>
          <w:sz w:val="24"/>
          <w:szCs w:val="24"/>
        </w:rPr>
        <w:t xml:space="preserve"> propose two</w:t>
      </w:r>
      <w:r w:rsidR="006D1C80">
        <w:rPr>
          <w:rFonts w:ascii="Arial" w:hAnsi="Arial" w:cs="Arial"/>
          <w:sz w:val="24"/>
          <w:szCs w:val="24"/>
        </w:rPr>
        <w:t xml:space="preserve"> </w:t>
      </w:r>
      <w:r w:rsidR="007912DC">
        <w:rPr>
          <w:rFonts w:ascii="Arial" w:hAnsi="Arial" w:cs="Arial"/>
          <w:sz w:val="24"/>
          <w:szCs w:val="24"/>
        </w:rPr>
        <w:t xml:space="preserve">summative assessment </w:t>
      </w:r>
      <w:r w:rsidR="006D1C80">
        <w:rPr>
          <w:rFonts w:ascii="Arial" w:hAnsi="Arial" w:cs="Arial"/>
          <w:sz w:val="24"/>
          <w:szCs w:val="24"/>
        </w:rPr>
        <w:t xml:space="preserve">checkpoints in </w:t>
      </w:r>
      <w:r>
        <w:rPr>
          <w:rFonts w:ascii="Arial" w:hAnsi="Arial" w:cs="Arial"/>
          <w:sz w:val="24"/>
          <w:szCs w:val="24"/>
        </w:rPr>
        <w:t>the school year for each year of</w:t>
      </w:r>
      <w:r w:rsidR="006D1C80">
        <w:rPr>
          <w:rFonts w:ascii="Arial" w:hAnsi="Arial" w:cs="Arial"/>
          <w:sz w:val="24"/>
          <w:szCs w:val="24"/>
        </w:rPr>
        <w:t xml:space="preserve"> KS2. </w:t>
      </w:r>
      <w:r w:rsidR="00950B0D" w:rsidRPr="00C32637">
        <w:rPr>
          <w:rFonts w:ascii="Arial" w:hAnsi="Arial" w:cs="Arial"/>
          <w:sz w:val="24"/>
          <w:szCs w:val="24"/>
        </w:rPr>
        <w:t xml:space="preserve"> The second one for all years will be June/July. We propose to stagger the other checkpoints to make the process as manageable as possible.</w:t>
      </w:r>
    </w:p>
    <w:p w:rsidR="00345542" w:rsidRDefault="00C32637" w:rsidP="006B28B8">
      <w:pPr>
        <w:spacing w:line="240" w:lineRule="auto"/>
        <w:rPr>
          <w:rFonts w:ascii="Arial" w:hAnsi="Arial" w:cs="Arial"/>
          <w:sz w:val="24"/>
          <w:szCs w:val="24"/>
        </w:rPr>
      </w:pPr>
      <w:r w:rsidRPr="00C32637">
        <w:rPr>
          <w:rFonts w:ascii="Arial" w:hAnsi="Arial" w:cs="Arial"/>
          <w:sz w:val="24"/>
          <w:szCs w:val="24"/>
        </w:rPr>
        <w:t>These assessments should not feel like tests but should be as open ended as possible to enable the pupils to show you what they can do. Ideally, they will include activities which are linked over a number of lessons and give you the chance to observe and listen to pupils in a relaxed way.</w:t>
      </w:r>
      <w:r w:rsidR="007912DC">
        <w:rPr>
          <w:rFonts w:ascii="Arial" w:hAnsi="Arial" w:cs="Arial"/>
          <w:sz w:val="24"/>
          <w:szCs w:val="24"/>
        </w:rPr>
        <w:t xml:space="preserve"> Suggested assessment tasks are included at the end of the relevant unit</w:t>
      </w:r>
      <w:r w:rsidR="006B28B8">
        <w:rPr>
          <w:rFonts w:ascii="Arial" w:hAnsi="Arial" w:cs="Arial"/>
          <w:sz w:val="24"/>
          <w:szCs w:val="24"/>
        </w:rPr>
        <w:t xml:space="preserve"> on the website </w:t>
      </w:r>
      <w:hyperlink r:id="rId7" w:history="1">
        <w:r w:rsidR="006B28B8" w:rsidRPr="008A0CBD">
          <w:rPr>
            <w:rStyle w:val="Hyperlink"/>
            <w:rFonts w:ascii="Arial" w:hAnsi="Arial" w:cs="Arial"/>
            <w:sz w:val="24"/>
            <w:szCs w:val="24"/>
          </w:rPr>
          <w:t>www.bcclanguages.co.uk</w:t>
        </w:r>
      </w:hyperlink>
      <w:r w:rsidR="006B28B8">
        <w:rPr>
          <w:rFonts w:ascii="Arial" w:hAnsi="Arial" w:cs="Arial"/>
          <w:sz w:val="24"/>
          <w:szCs w:val="24"/>
        </w:rPr>
        <w:t xml:space="preserve">  and on the web page </w:t>
      </w:r>
      <w:hyperlink r:id="rId8" w:history="1">
        <w:r w:rsidR="00897B00" w:rsidRPr="00EC37AB">
          <w:rPr>
            <w:rStyle w:val="Hyperlink"/>
            <w:rFonts w:ascii="Arial" w:hAnsi="Arial" w:cs="Arial"/>
            <w:sz w:val="24"/>
            <w:szCs w:val="24"/>
          </w:rPr>
          <w:t>http://www.learningtrust.co.uk/TPG/spanish/Pages/Spanish.aspx</w:t>
        </w:r>
      </w:hyperlink>
      <w:r w:rsidR="00897B00">
        <w:rPr>
          <w:rFonts w:ascii="Arial" w:hAnsi="Arial" w:cs="Arial"/>
          <w:sz w:val="24"/>
          <w:szCs w:val="24"/>
        </w:rPr>
        <w:t xml:space="preserve"> </w:t>
      </w:r>
    </w:p>
    <w:p w:rsidR="00C32637" w:rsidRPr="00B15F75" w:rsidRDefault="00C32637" w:rsidP="00C32637">
      <w:pPr>
        <w:rPr>
          <w:rFonts w:ascii="Arial" w:hAnsi="Arial" w:cs="Arial"/>
          <w:b/>
          <w:sz w:val="24"/>
          <w:szCs w:val="24"/>
        </w:rPr>
      </w:pPr>
      <w:r w:rsidRPr="00B15F75">
        <w:rPr>
          <w:rFonts w:ascii="Arial" w:hAnsi="Arial" w:cs="Arial"/>
          <w:b/>
          <w:sz w:val="24"/>
          <w:szCs w:val="24"/>
        </w:rPr>
        <w:t>Checkpoints</w:t>
      </w:r>
    </w:p>
    <w:tbl>
      <w:tblPr>
        <w:tblStyle w:val="TableGrid"/>
        <w:tblW w:w="0" w:type="auto"/>
        <w:tblLook w:val="04A0" w:firstRow="1" w:lastRow="0" w:firstColumn="1" w:lastColumn="0" w:noHBand="0" w:noVBand="1"/>
      </w:tblPr>
      <w:tblGrid>
        <w:gridCol w:w="4621"/>
        <w:gridCol w:w="4621"/>
      </w:tblGrid>
      <w:tr w:rsidR="00C32637" w:rsidRPr="00B15F75" w:rsidTr="00C32637">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Autumn Term 1</w:t>
            </w:r>
          </w:p>
        </w:tc>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Ongoing formative assessment and recording years 3 - 6</w:t>
            </w:r>
          </w:p>
        </w:tc>
      </w:tr>
      <w:tr w:rsidR="00C32637" w:rsidRPr="00B15F75" w:rsidTr="00C32637">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Autumn Term 2</w:t>
            </w:r>
          </w:p>
        </w:tc>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 xml:space="preserve">Year 5 </w:t>
            </w:r>
            <w:r w:rsidR="00897B00">
              <w:rPr>
                <w:rFonts w:ascii="Arial" w:hAnsi="Arial" w:cs="Arial"/>
                <w:sz w:val="24"/>
                <w:szCs w:val="24"/>
              </w:rPr>
              <w:t xml:space="preserve">summative </w:t>
            </w:r>
            <w:r w:rsidRPr="00B15F75">
              <w:rPr>
                <w:rFonts w:ascii="Arial" w:hAnsi="Arial" w:cs="Arial"/>
                <w:sz w:val="24"/>
                <w:szCs w:val="24"/>
              </w:rPr>
              <w:t>assessment activity 1</w:t>
            </w:r>
            <w:r w:rsidR="00B15F75">
              <w:rPr>
                <w:rFonts w:ascii="Arial" w:hAnsi="Arial" w:cs="Arial"/>
                <w:sz w:val="24"/>
                <w:szCs w:val="24"/>
              </w:rPr>
              <w:t xml:space="preserve"> in December</w:t>
            </w:r>
          </w:p>
        </w:tc>
      </w:tr>
      <w:tr w:rsidR="00C32637" w:rsidRPr="00B15F75" w:rsidTr="00C32637">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Spring Term 1</w:t>
            </w:r>
          </w:p>
        </w:tc>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Years 3 &amp; 4</w:t>
            </w:r>
            <w:r w:rsidR="00897B00">
              <w:rPr>
                <w:rFonts w:ascii="Arial" w:hAnsi="Arial" w:cs="Arial"/>
                <w:sz w:val="24"/>
                <w:szCs w:val="24"/>
              </w:rPr>
              <w:t>:</w:t>
            </w:r>
            <w:r w:rsidRPr="00B15F75">
              <w:rPr>
                <w:rFonts w:ascii="Arial" w:hAnsi="Arial" w:cs="Arial"/>
                <w:sz w:val="24"/>
                <w:szCs w:val="24"/>
              </w:rPr>
              <w:t xml:space="preserve"> </w:t>
            </w:r>
            <w:r w:rsidR="00897B00">
              <w:rPr>
                <w:rFonts w:ascii="Arial" w:hAnsi="Arial" w:cs="Arial"/>
                <w:sz w:val="24"/>
                <w:szCs w:val="24"/>
              </w:rPr>
              <w:t xml:space="preserve">summative </w:t>
            </w:r>
            <w:r w:rsidRPr="00B15F75">
              <w:rPr>
                <w:rFonts w:ascii="Arial" w:hAnsi="Arial" w:cs="Arial"/>
                <w:sz w:val="24"/>
                <w:szCs w:val="24"/>
              </w:rPr>
              <w:t>assess</w:t>
            </w:r>
            <w:r w:rsidR="00897B00">
              <w:rPr>
                <w:rFonts w:ascii="Arial" w:hAnsi="Arial" w:cs="Arial"/>
                <w:sz w:val="24"/>
                <w:szCs w:val="24"/>
              </w:rPr>
              <w:t xml:space="preserve">ment activity 1 </w:t>
            </w:r>
          </w:p>
        </w:tc>
      </w:tr>
      <w:tr w:rsidR="00C32637" w:rsidRPr="00B15F75" w:rsidTr="00C32637">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Spring Term 2</w:t>
            </w:r>
          </w:p>
        </w:tc>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Y</w:t>
            </w:r>
            <w:r w:rsidR="00897B00">
              <w:rPr>
                <w:rFonts w:ascii="Arial" w:hAnsi="Arial" w:cs="Arial"/>
                <w:sz w:val="24"/>
                <w:szCs w:val="24"/>
              </w:rPr>
              <w:t>ear 6: summative</w:t>
            </w:r>
            <w:r w:rsidR="008F6A11">
              <w:rPr>
                <w:rFonts w:ascii="Arial" w:hAnsi="Arial" w:cs="Arial"/>
                <w:sz w:val="24"/>
                <w:szCs w:val="24"/>
              </w:rPr>
              <w:t xml:space="preserve"> assessment activity 1 </w:t>
            </w:r>
            <w:r w:rsidR="00897B00">
              <w:rPr>
                <w:rFonts w:ascii="Arial" w:hAnsi="Arial" w:cs="Arial"/>
                <w:sz w:val="24"/>
                <w:szCs w:val="24"/>
              </w:rPr>
              <w:t xml:space="preserve"> </w:t>
            </w:r>
          </w:p>
        </w:tc>
      </w:tr>
      <w:tr w:rsidR="00C32637" w:rsidRPr="00B15F75" w:rsidTr="00C32637">
        <w:tc>
          <w:tcPr>
            <w:tcW w:w="4621" w:type="dxa"/>
          </w:tcPr>
          <w:p w:rsidR="00C32637" w:rsidRPr="00B15F75" w:rsidRDefault="00C32637" w:rsidP="00C32637">
            <w:pPr>
              <w:rPr>
                <w:rFonts w:ascii="Arial" w:hAnsi="Arial" w:cs="Arial"/>
                <w:sz w:val="24"/>
                <w:szCs w:val="24"/>
              </w:rPr>
            </w:pPr>
            <w:r w:rsidRPr="00B15F75">
              <w:rPr>
                <w:rFonts w:ascii="Arial" w:hAnsi="Arial" w:cs="Arial"/>
                <w:sz w:val="24"/>
                <w:szCs w:val="24"/>
              </w:rPr>
              <w:t>Summer Term 1</w:t>
            </w:r>
          </w:p>
        </w:tc>
        <w:tc>
          <w:tcPr>
            <w:tcW w:w="4621" w:type="dxa"/>
          </w:tcPr>
          <w:p w:rsidR="00C32637" w:rsidRPr="00B15F75" w:rsidRDefault="00B15F75" w:rsidP="00C32637">
            <w:pPr>
              <w:rPr>
                <w:rFonts w:ascii="Arial" w:hAnsi="Arial" w:cs="Arial"/>
                <w:sz w:val="24"/>
                <w:szCs w:val="24"/>
              </w:rPr>
            </w:pPr>
            <w:r w:rsidRPr="00B15F75">
              <w:rPr>
                <w:rFonts w:ascii="Arial" w:hAnsi="Arial" w:cs="Arial"/>
                <w:sz w:val="24"/>
                <w:szCs w:val="24"/>
              </w:rPr>
              <w:t>Ongoing formative assessment and recording years 3 - 6</w:t>
            </w:r>
          </w:p>
        </w:tc>
      </w:tr>
      <w:tr w:rsidR="00C32637" w:rsidRPr="00B15F75" w:rsidTr="00C32637">
        <w:tc>
          <w:tcPr>
            <w:tcW w:w="4621" w:type="dxa"/>
          </w:tcPr>
          <w:p w:rsidR="00C32637" w:rsidRPr="00B15F75" w:rsidRDefault="00B15F75" w:rsidP="00C32637">
            <w:pPr>
              <w:rPr>
                <w:rFonts w:ascii="Arial" w:hAnsi="Arial" w:cs="Arial"/>
                <w:sz w:val="24"/>
                <w:szCs w:val="24"/>
              </w:rPr>
            </w:pPr>
            <w:r w:rsidRPr="00B15F75">
              <w:rPr>
                <w:rFonts w:ascii="Arial" w:hAnsi="Arial" w:cs="Arial"/>
                <w:sz w:val="24"/>
                <w:szCs w:val="24"/>
              </w:rPr>
              <w:t>Summer Term 2</w:t>
            </w:r>
          </w:p>
        </w:tc>
        <w:tc>
          <w:tcPr>
            <w:tcW w:w="4621" w:type="dxa"/>
          </w:tcPr>
          <w:p w:rsidR="00C32637" w:rsidRPr="00B15F75" w:rsidRDefault="00897B00" w:rsidP="00C32637">
            <w:pPr>
              <w:rPr>
                <w:rFonts w:ascii="Arial" w:hAnsi="Arial" w:cs="Arial"/>
                <w:sz w:val="24"/>
                <w:szCs w:val="24"/>
              </w:rPr>
            </w:pPr>
            <w:r>
              <w:rPr>
                <w:rFonts w:ascii="Arial" w:hAnsi="Arial" w:cs="Arial"/>
                <w:sz w:val="24"/>
                <w:szCs w:val="24"/>
              </w:rPr>
              <w:t>Years 3-6 Summative assessment activity 2</w:t>
            </w:r>
          </w:p>
        </w:tc>
      </w:tr>
    </w:tbl>
    <w:p w:rsidR="006B28B8" w:rsidRDefault="006B28B8" w:rsidP="00C32637">
      <w:pPr>
        <w:rPr>
          <w:rFonts w:ascii="Arial" w:hAnsi="Arial" w:cs="Arial"/>
          <w:b/>
          <w:sz w:val="24"/>
          <w:szCs w:val="24"/>
        </w:rPr>
      </w:pPr>
    </w:p>
    <w:p w:rsidR="00B15F75" w:rsidRDefault="00B15F75" w:rsidP="00C32637">
      <w:pPr>
        <w:rPr>
          <w:rFonts w:ascii="Arial" w:hAnsi="Arial" w:cs="Arial"/>
          <w:b/>
          <w:sz w:val="24"/>
          <w:szCs w:val="24"/>
        </w:rPr>
      </w:pPr>
      <w:r w:rsidRPr="00B15F75">
        <w:rPr>
          <w:rFonts w:ascii="Arial" w:hAnsi="Arial" w:cs="Arial"/>
          <w:b/>
          <w:sz w:val="24"/>
          <w:szCs w:val="24"/>
        </w:rPr>
        <w:lastRenderedPageBreak/>
        <w:t>What will happen at the end of each year in terms of reporting?</w:t>
      </w:r>
    </w:p>
    <w:p w:rsidR="006D1C80" w:rsidRPr="00143559" w:rsidRDefault="00897B00" w:rsidP="006D1C80">
      <w:pPr>
        <w:rPr>
          <w:rFonts w:ascii="Arial" w:hAnsi="Arial" w:cs="Arial"/>
          <w:sz w:val="24"/>
          <w:szCs w:val="24"/>
        </w:rPr>
      </w:pPr>
      <w:r>
        <w:rPr>
          <w:rFonts w:ascii="Arial" w:hAnsi="Arial" w:cs="Arial"/>
          <w:sz w:val="24"/>
          <w:szCs w:val="24"/>
        </w:rPr>
        <w:t>S</w:t>
      </w:r>
      <w:r w:rsidR="006D1C80" w:rsidRPr="00143559">
        <w:rPr>
          <w:rFonts w:ascii="Arial" w:hAnsi="Arial" w:cs="Arial"/>
          <w:sz w:val="24"/>
          <w:szCs w:val="24"/>
        </w:rPr>
        <w:t>chools</w:t>
      </w:r>
      <w:r w:rsidR="009E6B68">
        <w:rPr>
          <w:rFonts w:ascii="Arial" w:hAnsi="Arial" w:cs="Arial"/>
          <w:sz w:val="24"/>
          <w:szCs w:val="24"/>
        </w:rPr>
        <w:t xml:space="preserve"> will need </w:t>
      </w:r>
      <w:r>
        <w:rPr>
          <w:rFonts w:ascii="Arial" w:hAnsi="Arial" w:cs="Arial"/>
          <w:sz w:val="24"/>
          <w:szCs w:val="24"/>
        </w:rPr>
        <w:t>to report on pupil progress</w:t>
      </w:r>
      <w:r w:rsidR="006D1C80" w:rsidRPr="00143559">
        <w:rPr>
          <w:rFonts w:ascii="Arial" w:hAnsi="Arial" w:cs="Arial"/>
          <w:sz w:val="24"/>
          <w:szCs w:val="24"/>
        </w:rPr>
        <w:t xml:space="preserve"> at the end of each year </w:t>
      </w:r>
      <w:r w:rsidR="006A0A48">
        <w:rPr>
          <w:rFonts w:ascii="Arial" w:hAnsi="Arial" w:cs="Arial"/>
          <w:sz w:val="24"/>
          <w:szCs w:val="24"/>
        </w:rPr>
        <w:t xml:space="preserve">in the 4 skills of listening, speaking, reading, writing </w:t>
      </w:r>
      <w:r w:rsidR="006D1C80" w:rsidRPr="00143559">
        <w:rPr>
          <w:rFonts w:ascii="Arial" w:hAnsi="Arial" w:cs="Arial"/>
          <w:sz w:val="24"/>
          <w:szCs w:val="24"/>
        </w:rPr>
        <w:t>using the following statements:</w:t>
      </w:r>
    </w:p>
    <w:p w:rsidR="006D1C80" w:rsidRDefault="006D1C80" w:rsidP="006D1C80">
      <w:pPr>
        <w:pStyle w:val="ListParagraph"/>
        <w:numPr>
          <w:ilvl w:val="0"/>
          <w:numId w:val="1"/>
        </w:numPr>
        <w:rPr>
          <w:rFonts w:ascii="Arial" w:hAnsi="Arial" w:cs="Arial"/>
          <w:sz w:val="24"/>
          <w:szCs w:val="24"/>
        </w:rPr>
      </w:pPr>
      <w:r>
        <w:rPr>
          <w:rFonts w:ascii="Arial" w:hAnsi="Arial" w:cs="Arial"/>
          <w:sz w:val="24"/>
          <w:szCs w:val="24"/>
        </w:rPr>
        <w:t xml:space="preserve">The pupil is working </w:t>
      </w:r>
      <w:r w:rsidRPr="006D1C80">
        <w:rPr>
          <w:rFonts w:ascii="Arial" w:hAnsi="Arial" w:cs="Arial"/>
          <w:sz w:val="24"/>
          <w:szCs w:val="24"/>
        </w:rPr>
        <w:t xml:space="preserve"> below the expected standard</w:t>
      </w:r>
      <w:r w:rsidR="00897B00">
        <w:rPr>
          <w:rFonts w:ascii="Arial" w:hAnsi="Arial" w:cs="Arial"/>
          <w:sz w:val="24"/>
          <w:szCs w:val="24"/>
        </w:rPr>
        <w:t xml:space="preserve"> (-)</w:t>
      </w:r>
    </w:p>
    <w:p w:rsidR="006D1C80" w:rsidRDefault="006D1C80" w:rsidP="006D1C80">
      <w:pPr>
        <w:pStyle w:val="ListParagraph"/>
        <w:numPr>
          <w:ilvl w:val="0"/>
          <w:numId w:val="1"/>
        </w:numPr>
        <w:rPr>
          <w:rFonts w:ascii="Arial" w:hAnsi="Arial" w:cs="Arial"/>
          <w:sz w:val="24"/>
          <w:szCs w:val="24"/>
        </w:rPr>
      </w:pPr>
      <w:r>
        <w:rPr>
          <w:rFonts w:ascii="Arial" w:hAnsi="Arial" w:cs="Arial"/>
          <w:sz w:val="24"/>
          <w:szCs w:val="24"/>
        </w:rPr>
        <w:t>The pupil is working at the expected standard</w:t>
      </w:r>
      <w:r w:rsidR="00897B00">
        <w:rPr>
          <w:rFonts w:ascii="Arial" w:hAnsi="Arial" w:cs="Arial"/>
          <w:sz w:val="24"/>
          <w:szCs w:val="24"/>
        </w:rPr>
        <w:t xml:space="preserve"> (=)</w:t>
      </w:r>
    </w:p>
    <w:p w:rsidR="006D1C80" w:rsidRDefault="006D1C80" w:rsidP="006D1C80">
      <w:pPr>
        <w:pStyle w:val="ListParagraph"/>
        <w:numPr>
          <w:ilvl w:val="0"/>
          <w:numId w:val="1"/>
        </w:numPr>
        <w:rPr>
          <w:rFonts w:ascii="Arial" w:hAnsi="Arial" w:cs="Arial"/>
          <w:sz w:val="24"/>
          <w:szCs w:val="24"/>
        </w:rPr>
      </w:pPr>
      <w:r>
        <w:rPr>
          <w:rFonts w:ascii="Arial" w:hAnsi="Arial" w:cs="Arial"/>
          <w:sz w:val="24"/>
          <w:szCs w:val="24"/>
        </w:rPr>
        <w:t>The pupil is working above the expected standard</w:t>
      </w:r>
      <w:r w:rsidR="00897B00">
        <w:rPr>
          <w:rFonts w:ascii="Arial" w:hAnsi="Arial" w:cs="Arial"/>
          <w:sz w:val="24"/>
          <w:szCs w:val="24"/>
        </w:rPr>
        <w:t xml:space="preserve"> (+)</w:t>
      </w:r>
    </w:p>
    <w:p w:rsidR="006D1C80" w:rsidRDefault="006D1C80" w:rsidP="006D1C80">
      <w:pPr>
        <w:rPr>
          <w:rFonts w:ascii="Arial" w:hAnsi="Arial" w:cs="Arial"/>
          <w:sz w:val="24"/>
          <w:szCs w:val="24"/>
        </w:rPr>
      </w:pPr>
      <w:r>
        <w:rPr>
          <w:rFonts w:ascii="Arial" w:hAnsi="Arial" w:cs="Arial"/>
          <w:sz w:val="24"/>
          <w:szCs w:val="24"/>
        </w:rPr>
        <w:t>This decision will be based o</w:t>
      </w:r>
      <w:r w:rsidR="009E6B68">
        <w:rPr>
          <w:rFonts w:ascii="Arial" w:hAnsi="Arial" w:cs="Arial"/>
          <w:sz w:val="24"/>
          <w:szCs w:val="24"/>
        </w:rPr>
        <w:t>n the pupil being able to do</w:t>
      </w:r>
      <w:r>
        <w:rPr>
          <w:rFonts w:ascii="Arial" w:hAnsi="Arial" w:cs="Arial"/>
          <w:sz w:val="24"/>
          <w:szCs w:val="24"/>
        </w:rPr>
        <w:t xml:space="preserve"> the </w:t>
      </w:r>
      <w:r w:rsidR="005750EE">
        <w:rPr>
          <w:rFonts w:ascii="Arial" w:hAnsi="Arial" w:cs="Arial"/>
          <w:sz w:val="24"/>
          <w:szCs w:val="24"/>
        </w:rPr>
        <w:t>“</w:t>
      </w:r>
      <w:r>
        <w:rPr>
          <w:rFonts w:ascii="Arial" w:hAnsi="Arial" w:cs="Arial"/>
          <w:sz w:val="24"/>
          <w:szCs w:val="24"/>
        </w:rPr>
        <w:t>Can do</w:t>
      </w:r>
      <w:r w:rsidR="005750EE">
        <w:rPr>
          <w:rFonts w:ascii="Arial" w:hAnsi="Arial" w:cs="Arial"/>
          <w:sz w:val="24"/>
          <w:szCs w:val="24"/>
        </w:rPr>
        <w:t>”</w:t>
      </w:r>
      <w:r>
        <w:rPr>
          <w:rFonts w:ascii="Arial" w:hAnsi="Arial" w:cs="Arial"/>
          <w:sz w:val="24"/>
          <w:szCs w:val="24"/>
        </w:rPr>
        <w:t xml:space="preserve"> statements</w:t>
      </w:r>
      <w:r w:rsidR="009E6B68">
        <w:rPr>
          <w:rFonts w:ascii="Arial" w:hAnsi="Arial" w:cs="Arial"/>
          <w:sz w:val="24"/>
          <w:szCs w:val="24"/>
        </w:rPr>
        <w:t xml:space="preserve"> (or Key Performance Indicators) in the appropriate year.</w:t>
      </w:r>
      <w:r w:rsidR="00143559">
        <w:rPr>
          <w:rFonts w:ascii="Arial" w:hAnsi="Arial" w:cs="Arial"/>
          <w:sz w:val="24"/>
          <w:szCs w:val="24"/>
        </w:rPr>
        <w:t xml:space="preserve"> Your school will n</w:t>
      </w:r>
      <w:r w:rsidR="008F6A11">
        <w:rPr>
          <w:rFonts w:ascii="Arial" w:hAnsi="Arial" w:cs="Arial"/>
          <w:sz w:val="24"/>
          <w:szCs w:val="24"/>
        </w:rPr>
        <w:t xml:space="preserve">eed to keep records to track each </w:t>
      </w:r>
      <w:r w:rsidR="009E6B68">
        <w:rPr>
          <w:rFonts w:ascii="Arial" w:hAnsi="Arial" w:cs="Arial"/>
          <w:sz w:val="24"/>
          <w:szCs w:val="24"/>
        </w:rPr>
        <w:t>pupil’s progress through KS2 and pass on the data to the next year’s teacher.</w:t>
      </w:r>
    </w:p>
    <w:p w:rsidR="00143559" w:rsidRDefault="00143559" w:rsidP="006D1C80">
      <w:pPr>
        <w:rPr>
          <w:rFonts w:ascii="Arial" w:hAnsi="Arial" w:cs="Arial"/>
          <w:b/>
          <w:sz w:val="24"/>
          <w:szCs w:val="24"/>
        </w:rPr>
      </w:pPr>
      <w:r w:rsidRPr="00143559">
        <w:rPr>
          <w:rFonts w:ascii="Arial" w:hAnsi="Arial" w:cs="Arial"/>
          <w:b/>
          <w:sz w:val="24"/>
          <w:szCs w:val="24"/>
        </w:rPr>
        <w:t>Year 6</w:t>
      </w:r>
    </w:p>
    <w:p w:rsidR="00143559" w:rsidRPr="008D12C3" w:rsidRDefault="00143559" w:rsidP="006D1C80">
      <w:pPr>
        <w:rPr>
          <w:rFonts w:ascii="Arial" w:hAnsi="Arial" w:cs="Arial"/>
          <w:sz w:val="24"/>
          <w:szCs w:val="24"/>
        </w:rPr>
      </w:pPr>
      <w:r w:rsidRPr="008D12C3">
        <w:rPr>
          <w:rFonts w:ascii="Arial" w:hAnsi="Arial" w:cs="Arial"/>
          <w:sz w:val="24"/>
          <w:szCs w:val="24"/>
        </w:rPr>
        <w:t>The transfer of data to the secondary schools has to re</w:t>
      </w:r>
      <w:r w:rsidR="008D12C3">
        <w:rPr>
          <w:rFonts w:ascii="Arial" w:hAnsi="Arial" w:cs="Arial"/>
          <w:sz w:val="24"/>
          <w:szCs w:val="24"/>
        </w:rPr>
        <w:t>ach the Hackney Learning Trust Data T</w:t>
      </w:r>
      <w:r w:rsidR="009E6B68">
        <w:rPr>
          <w:rFonts w:ascii="Arial" w:hAnsi="Arial" w:cs="Arial"/>
          <w:sz w:val="24"/>
          <w:szCs w:val="24"/>
        </w:rPr>
        <w:t xml:space="preserve">eam before the end of the Spring Term. </w:t>
      </w:r>
      <w:r w:rsidRPr="008D12C3">
        <w:rPr>
          <w:rFonts w:ascii="Arial" w:hAnsi="Arial" w:cs="Arial"/>
          <w:sz w:val="24"/>
          <w:szCs w:val="24"/>
        </w:rPr>
        <w:t xml:space="preserve"> This includes all general data about health </w:t>
      </w:r>
      <w:proofErr w:type="spellStart"/>
      <w:r w:rsidRPr="008D12C3">
        <w:rPr>
          <w:rFonts w:ascii="Arial" w:hAnsi="Arial" w:cs="Arial"/>
          <w:sz w:val="24"/>
          <w:szCs w:val="24"/>
        </w:rPr>
        <w:t>etc</w:t>
      </w:r>
      <w:proofErr w:type="spellEnd"/>
      <w:r w:rsidRPr="008D12C3">
        <w:rPr>
          <w:rFonts w:ascii="Arial" w:hAnsi="Arial" w:cs="Arial"/>
          <w:sz w:val="24"/>
          <w:szCs w:val="24"/>
        </w:rPr>
        <w:t xml:space="preserve"> plus Literacy, Numeracy and Spanish.</w:t>
      </w:r>
    </w:p>
    <w:p w:rsidR="00143559" w:rsidRPr="008D12C3" w:rsidRDefault="00143559" w:rsidP="006D1C80">
      <w:pPr>
        <w:rPr>
          <w:rFonts w:ascii="Arial" w:hAnsi="Arial" w:cs="Arial"/>
          <w:sz w:val="24"/>
          <w:szCs w:val="24"/>
        </w:rPr>
      </w:pPr>
      <w:r w:rsidRPr="008D12C3">
        <w:rPr>
          <w:rFonts w:ascii="Arial" w:hAnsi="Arial" w:cs="Arial"/>
          <w:sz w:val="24"/>
          <w:szCs w:val="24"/>
        </w:rPr>
        <w:t>The format will be the same for the 3 subjects with the 3 options stated above. In our case, we will have 4 dropdown menus</w:t>
      </w:r>
      <w:r w:rsidR="009E6B68">
        <w:rPr>
          <w:rFonts w:ascii="Arial" w:hAnsi="Arial" w:cs="Arial"/>
          <w:sz w:val="24"/>
          <w:szCs w:val="24"/>
        </w:rPr>
        <w:t>, one for each language skill.</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Listening</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Speaking</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Reading</w:t>
      </w:r>
    </w:p>
    <w:p w:rsidR="00143559" w:rsidRPr="008D12C3" w:rsidRDefault="00143559" w:rsidP="006D1C80">
      <w:pPr>
        <w:rPr>
          <w:rFonts w:ascii="Arial" w:hAnsi="Arial" w:cs="Arial"/>
          <w:sz w:val="24"/>
          <w:szCs w:val="24"/>
        </w:rPr>
      </w:pPr>
      <w:r w:rsidRPr="008D12C3">
        <w:rPr>
          <w:rFonts w:ascii="Arial" w:hAnsi="Arial" w:cs="Arial"/>
          <w:sz w:val="24"/>
          <w:szCs w:val="24"/>
        </w:rPr>
        <w:t>Writing</w:t>
      </w:r>
    </w:p>
    <w:p w:rsidR="009E6B68" w:rsidRDefault="00143559" w:rsidP="009E6B68">
      <w:pPr>
        <w:rPr>
          <w:rFonts w:ascii="Arial" w:hAnsi="Arial" w:cs="Arial"/>
          <w:sz w:val="24"/>
          <w:szCs w:val="24"/>
        </w:rPr>
      </w:pPr>
      <w:r w:rsidRPr="008D12C3">
        <w:rPr>
          <w:rFonts w:ascii="Arial" w:hAnsi="Arial" w:cs="Arial"/>
          <w:sz w:val="24"/>
          <w:szCs w:val="24"/>
        </w:rPr>
        <w:t xml:space="preserve">This will enable us to be more precise about achievement in </w:t>
      </w:r>
      <w:r w:rsidR="009E6B68">
        <w:rPr>
          <w:rFonts w:ascii="Arial" w:hAnsi="Arial" w:cs="Arial"/>
          <w:sz w:val="24"/>
          <w:szCs w:val="24"/>
        </w:rPr>
        <w:t>the different skills. In</w:t>
      </w:r>
      <w:r w:rsidRPr="008D12C3">
        <w:rPr>
          <w:rFonts w:ascii="Arial" w:hAnsi="Arial" w:cs="Arial"/>
          <w:sz w:val="24"/>
          <w:szCs w:val="24"/>
        </w:rPr>
        <w:t xml:space="preserve"> addition, there will be a dropdown menu where you can put the number of years of st</w:t>
      </w:r>
      <w:r w:rsidR="009E6B68">
        <w:rPr>
          <w:rFonts w:ascii="Arial" w:hAnsi="Arial" w:cs="Arial"/>
          <w:sz w:val="24"/>
          <w:szCs w:val="24"/>
        </w:rPr>
        <w:t xml:space="preserve">udy at KS2. The choices will be </w:t>
      </w:r>
    </w:p>
    <w:p w:rsidR="009E6B68" w:rsidRDefault="00143559" w:rsidP="009E6B68">
      <w:pPr>
        <w:spacing w:after="0" w:line="240" w:lineRule="auto"/>
        <w:rPr>
          <w:rFonts w:ascii="Arial" w:hAnsi="Arial" w:cs="Arial"/>
          <w:sz w:val="24"/>
          <w:szCs w:val="24"/>
        </w:rPr>
      </w:pPr>
      <w:r w:rsidRPr="008D12C3">
        <w:rPr>
          <w:rFonts w:ascii="Arial" w:hAnsi="Arial" w:cs="Arial"/>
          <w:sz w:val="24"/>
          <w:szCs w:val="24"/>
        </w:rPr>
        <w:t>0.5 years</w:t>
      </w:r>
    </w:p>
    <w:p w:rsidR="00143559" w:rsidRPr="008D12C3" w:rsidRDefault="00143559" w:rsidP="009E6B68">
      <w:pPr>
        <w:spacing w:after="0" w:line="240" w:lineRule="auto"/>
        <w:jc w:val="both"/>
        <w:rPr>
          <w:rFonts w:ascii="Arial" w:hAnsi="Arial" w:cs="Arial"/>
          <w:sz w:val="24"/>
          <w:szCs w:val="24"/>
        </w:rPr>
      </w:pPr>
      <w:r w:rsidRPr="008D12C3">
        <w:rPr>
          <w:rFonts w:ascii="Arial" w:hAnsi="Arial" w:cs="Arial"/>
          <w:sz w:val="24"/>
          <w:szCs w:val="24"/>
        </w:rPr>
        <w:t>1.0 year</w:t>
      </w:r>
    </w:p>
    <w:p w:rsidR="00143559" w:rsidRPr="008D12C3" w:rsidRDefault="00143559" w:rsidP="009E6B68">
      <w:pPr>
        <w:spacing w:after="0" w:line="240" w:lineRule="auto"/>
        <w:rPr>
          <w:rFonts w:ascii="Arial" w:hAnsi="Arial" w:cs="Arial"/>
          <w:sz w:val="24"/>
          <w:szCs w:val="24"/>
        </w:rPr>
      </w:pPr>
      <w:r w:rsidRPr="008D12C3">
        <w:rPr>
          <w:rFonts w:ascii="Arial" w:hAnsi="Arial" w:cs="Arial"/>
          <w:sz w:val="24"/>
          <w:szCs w:val="24"/>
        </w:rPr>
        <w:t>1.5 years</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2.0 years</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2.5 years</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3.0 years</w:t>
      </w:r>
    </w:p>
    <w:p w:rsidR="00143559" w:rsidRPr="008D12C3" w:rsidRDefault="00143559" w:rsidP="00143559">
      <w:pPr>
        <w:spacing w:after="0"/>
        <w:rPr>
          <w:rFonts w:ascii="Arial" w:hAnsi="Arial" w:cs="Arial"/>
          <w:sz w:val="24"/>
          <w:szCs w:val="24"/>
        </w:rPr>
      </w:pPr>
      <w:r w:rsidRPr="008D12C3">
        <w:rPr>
          <w:rFonts w:ascii="Arial" w:hAnsi="Arial" w:cs="Arial"/>
          <w:sz w:val="24"/>
          <w:szCs w:val="24"/>
        </w:rPr>
        <w:t>3.5 years</w:t>
      </w:r>
    </w:p>
    <w:p w:rsidR="00143559" w:rsidRDefault="00143559" w:rsidP="006D1C80">
      <w:pPr>
        <w:rPr>
          <w:rFonts w:ascii="Arial" w:hAnsi="Arial" w:cs="Arial"/>
          <w:sz w:val="24"/>
          <w:szCs w:val="24"/>
        </w:rPr>
      </w:pPr>
      <w:r w:rsidRPr="008D12C3">
        <w:rPr>
          <w:rFonts w:ascii="Arial" w:hAnsi="Arial" w:cs="Arial"/>
          <w:sz w:val="24"/>
          <w:szCs w:val="24"/>
        </w:rPr>
        <w:t>4.0 years</w:t>
      </w:r>
    </w:p>
    <w:p w:rsidR="008D12C3" w:rsidRPr="008D12C3" w:rsidRDefault="008D12C3" w:rsidP="006D1C80">
      <w:pPr>
        <w:rPr>
          <w:rFonts w:ascii="Arial" w:hAnsi="Arial" w:cs="Arial"/>
          <w:sz w:val="24"/>
          <w:szCs w:val="24"/>
        </w:rPr>
      </w:pPr>
      <w:r>
        <w:rPr>
          <w:rFonts w:ascii="Arial" w:hAnsi="Arial" w:cs="Arial"/>
          <w:sz w:val="24"/>
          <w:szCs w:val="24"/>
        </w:rPr>
        <w:t xml:space="preserve">Make your decision at this point of time, half way through the year. Are the pupils working at expected levels at half way through the year? If you are not yet teaching year 6, then you will not be required to complete this.  </w:t>
      </w:r>
      <w:r w:rsidR="009E6B68">
        <w:rPr>
          <w:rFonts w:ascii="Arial" w:hAnsi="Arial" w:cs="Arial"/>
          <w:sz w:val="24"/>
          <w:szCs w:val="24"/>
        </w:rPr>
        <w:t>The idea is that a member of your office staff</w:t>
      </w:r>
      <w:r>
        <w:rPr>
          <w:rFonts w:ascii="Arial" w:hAnsi="Arial" w:cs="Arial"/>
          <w:sz w:val="24"/>
          <w:szCs w:val="24"/>
        </w:rPr>
        <w:t xml:space="preserve"> will enter this on the SIMS syste</w:t>
      </w:r>
      <w:r w:rsidR="009E6B68">
        <w:rPr>
          <w:rFonts w:ascii="Arial" w:hAnsi="Arial" w:cs="Arial"/>
          <w:sz w:val="24"/>
          <w:szCs w:val="24"/>
        </w:rPr>
        <w:t>m.</w:t>
      </w:r>
      <w:r>
        <w:rPr>
          <w:rFonts w:ascii="Arial" w:hAnsi="Arial" w:cs="Arial"/>
          <w:sz w:val="24"/>
          <w:szCs w:val="24"/>
        </w:rPr>
        <w:t xml:space="preserve"> It is so important that our subject has been recognised as the third one to </w:t>
      </w:r>
      <w:r w:rsidR="009E6B68">
        <w:rPr>
          <w:rFonts w:ascii="Arial" w:hAnsi="Arial" w:cs="Arial"/>
          <w:sz w:val="24"/>
          <w:szCs w:val="24"/>
        </w:rPr>
        <w:t>go on the transfer document and that our secondary languages colleagues will be able to plan on the basis of robust data.</w:t>
      </w:r>
    </w:p>
    <w:sectPr w:rsidR="008D12C3" w:rsidRPr="008D12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73" w:rsidRDefault="007C2373" w:rsidP="00FC2D97">
      <w:pPr>
        <w:spacing w:after="0" w:line="240" w:lineRule="auto"/>
      </w:pPr>
      <w:r>
        <w:separator/>
      </w:r>
    </w:p>
  </w:endnote>
  <w:endnote w:type="continuationSeparator" w:id="0">
    <w:p w:rsidR="007C2373" w:rsidRDefault="007C2373" w:rsidP="00FC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97" w:rsidRDefault="00FC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73" w:rsidRDefault="007C2373" w:rsidP="00FC2D97">
      <w:pPr>
        <w:spacing w:after="0" w:line="240" w:lineRule="auto"/>
      </w:pPr>
      <w:r>
        <w:separator/>
      </w:r>
    </w:p>
  </w:footnote>
  <w:footnote w:type="continuationSeparator" w:id="0">
    <w:p w:rsidR="007C2373" w:rsidRDefault="007C2373" w:rsidP="00FC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97" w:rsidRDefault="00FC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B0317"/>
    <w:multiLevelType w:val="hybridMultilevel"/>
    <w:tmpl w:val="3056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2"/>
    <w:rsid w:val="0000075F"/>
    <w:rsid w:val="0012320C"/>
    <w:rsid w:val="00143559"/>
    <w:rsid w:val="002B1589"/>
    <w:rsid w:val="00345542"/>
    <w:rsid w:val="003A17A7"/>
    <w:rsid w:val="005750EE"/>
    <w:rsid w:val="006A0A48"/>
    <w:rsid w:val="006B28B8"/>
    <w:rsid w:val="006D1C80"/>
    <w:rsid w:val="007912DC"/>
    <w:rsid w:val="007C2373"/>
    <w:rsid w:val="00897B00"/>
    <w:rsid w:val="008D12C3"/>
    <w:rsid w:val="008D6656"/>
    <w:rsid w:val="008F6A11"/>
    <w:rsid w:val="00950B0D"/>
    <w:rsid w:val="009E6B68"/>
    <w:rsid w:val="00A326C6"/>
    <w:rsid w:val="00B15F75"/>
    <w:rsid w:val="00C32637"/>
    <w:rsid w:val="00D92A4C"/>
    <w:rsid w:val="00E04FAD"/>
    <w:rsid w:val="00E753EB"/>
    <w:rsid w:val="00FB3614"/>
    <w:rsid w:val="00FC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72E5C-1EDD-45F1-9911-363E3614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C80"/>
    <w:pPr>
      <w:ind w:left="720"/>
      <w:contextualSpacing/>
    </w:pPr>
  </w:style>
  <w:style w:type="paragraph" w:styleId="Header">
    <w:name w:val="header"/>
    <w:basedOn w:val="Normal"/>
    <w:link w:val="HeaderChar"/>
    <w:uiPriority w:val="99"/>
    <w:unhideWhenUsed/>
    <w:rsid w:val="00FC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97"/>
  </w:style>
  <w:style w:type="paragraph" w:styleId="Footer">
    <w:name w:val="footer"/>
    <w:basedOn w:val="Normal"/>
    <w:link w:val="FooterChar"/>
    <w:uiPriority w:val="99"/>
    <w:unhideWhenUsed/>
    <w:rsid w:val="00FC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97"/>
  </w:style>
  <w:style w:type="paragraph" w:styleId="BalloonText">
    <w:name w:val="Balloon Text"/>
    <w:basedOn w:val="Normal"/>
    <w:link w:val="BalloonTextChar"/>
    <w:uiPriority w:val="99"/>
    <w:semiHidden/>
    <w:unhideWhenUsed/>
    <w:rsid w:val="00FC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97"/>
    <w:rPr>
      <w:rFonts w:ascii="Tahoma" w:hAnsi="Tahoma" w:cs="Tahoma"/>
      <w:sz w:val="16"/>
      <w:szCs w:val="16"/>
    </w:rPr>
  </w:style>
  <w:style w:type="character" w:styleId="Hyperlink">
    <w:name w:val="Hyperlink"/>
    <w:basedOn w:val="DefaultParagraphFont"/>
    <w:uiPriority w:val="99"/>
    <w:unhideWhenUsed/>
    <w:rsid w:val="00897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TPG/spanish/Pages/Spanish.aspx" TargetMode="External"/><Relationship Id="rId3" Type="http://schemas.openxmlformats.org/officeDocument/2006/relationships/settings" Target="settings.xml"/><Relationship Id="rId7" Type="http://schemas.openxmlformats.org/officeDocument/2006/relationships/hyperlink" Target="http://www.bcclanguag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Wendy Walker</cp:lastModifiedBy>
  <cp:revision>2</cp:revision>
  <cp:lastPrinted>2016-08-25T15:54:00Z</cp:lastPrinted>
  <dcterms:created xsi:type="dcterms:W3CDTF">2016-08-26T05:36:00Z</dcterms:created>
  <dcterms:modified xsi:type="dcterms:W3CDTF">2016-08-26T05:36:00Z</dcterms:modified>
</cp:coreProperties>
</file>