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ED1C1" w14:textId="4D719859" w:rsidR="00520B4C" w:rsidRDefault="00B95FC9" w:rsidP="005B27C2">
      <w:pPr>
        <w:jc w:val="center"/>
        <w:rPr>
          <w:rFonts w:ascii="Arial" w:hAnsi="Arial" w:cs="Arial"/>
          <w:sz w:val="24"/>
          <w:szCs w:val="24"/>
        </w:rPr>
      </w:pPr>
      <w:r w:rsidRPr="00B95FC9">
        <w:rPr>
          <w:rFonts w:ascii="Arial" w:hAnsi="Arial" w:cs="Arial"/>
          <w:sz w:val="24"/>
          <w:szCs w:val="24"/>
        </w:rPr>
        <w:t>Key Stage 2 Scheme of Work in Spanish</w:t>
      </w:r>
    </w:p>
    <w:p w14:paraId="2D16182C" w14:textId="3F73CAA7" w:rsidR="00A00B0A" w:rsidRDefault="00714C01" w:rsidP="00714C01">
      <w:pPr>
        <w:rPr>
          <w:rFonts w:ascii="Arial" w:hAnsi="Arial" w:cs="Arial"/>
          <w:sz w:val="24"/>
          <w:szCs w:val="24"/>
        </w:rPr>
      </w:pPr>
      <w:r>
        <w:rPr>
          <w:rFonts w:ascii="Arial" w:hAnsi="Arial" w:cs="Arial"/>
          <w:sz w:val="24"/>
          <w:szCs w:val="24"/>
        </w:rPr>
        <w:t xml:space="preserve">This Scheme of Work shows how the Programme of Study for Spanish at </w:t>
      </w:r>
      <w:r w:rsidR="00A00B0A">
        <w:rPr>
          <w:rFonts w:ascii="Arial" w:hAnsi="Arial" w:cs="Arial"/>
          <w:sz w:val="24"/>
          <w:szCs w:val="24"/>
        </w:rPr>
        <w:t xml:space="preserve">Key Stage 2 can be interpreted for the classroom. It draws together parts of the Programme of Study to create a framework that shows how pupils might be helped to progress. </w:t>
      </w:r>
      <w:r w:rsidR="005B27C2">
        <w:rPr>
          <w:rFonts w:ascii="Arial" w:hAnsi="Arial" w:cs="Arial"/>
          <w:sz w:val="24"/>
          <w:szCs w:val="24"/>
        </w:rPr>
        <w:t xml:space="preserve">For each year we have mapped the </w:t>
      </w:r>
      <w:proofErr w:type="spellStart"/>
      <w:r w:rsidR="005B27C2">
        <w:rPr>
          <w:rFonts w:ascii="Arial" w:hAnsi="Arial" w:cs="Arial"/>
          <w:sz w:val="24"/>
          <w:szCs w:val="24"/>
        </w:rPr>
        <w:t>PoS</w:t>
      </w:r>
      <w:proofErr w:type="spellEnd"/>
      <w:r w:rsidR="005B27C2">
        <w:rPr>
          <w:rFonts w:ascii="Arial" w:hAnsi="Arial" w:cs="Arial"/>
          <w:sz w:val="24"/>
          <w:szCs w:val="24"/>
        </w:rPr>
        <w:t xml:space="preserve"> Objective</w:t>
      </w:r>
      <w:r w:rsidR="00CF476C">
        <w:rPr>
          <w:rFonts w:ascii="Arial" w:hAnsi="Arial" w:cs="Arial"/>
          <w:sz w:val="24"/>
          <w:szCs w:val="24"/>
        </w:rPr>
        <w:t>s to our ‘Can do’ statements. The Scheme</w:t>
      </w:r>
      <w:r w:rsidR="005B27C2">
        <w:rPr>
          <w:rFonts w:ascii="Arial" w:hAnsi="Arial" w:cs="Arial"/>
          <w:sz w:val="24"/>
          <w:szCs w:val="24"/>
        </w:rPr>
        <w:t xml:space="preserve"> is divided into </w:t>
      </w:r>
      <w:r>
        <w:rPr>
          <w:rFonts w:ascii="Arial" w:hAnsi="Arial" w:cs="Arial"/>
          <w:sz w:val="24"/>
          <w:szCs w:val="24"/>
        </w:rPr>
        <w:t xml:space="preserve">Units of Work and shows the order in which they may be taught across the Key Stage. </w:t>
      </w:r>
      <w:r w:rsidR="00A00B0A">
        <w:rPr>
          <w:rFonts w:ascii="Arial" w:hAnsi="Arial" w:cs="Arial"/>
          <w:sz w:val="24"/>
          <w:szCs w:val="24"/>
        </w:rPr>
        <w:t xml:space="preserve">Units of Work are </w:t>
      </w:r>
      <w:r w:rsidR="00501394">
        <w:rPr>
          <w:rFonts w:ascii="Arial" w:hAnsi="Arial" w:cs="Arial"/>
          <w:sz w:val="24"/>
          <w:szCs w:val="24"/>
        </w:rPr>
        <w:t xml:space="preserve">the medium-term plans </w:t>
      </w:r>
      <w:r w:rsidR="00A00B0A">
        <w:rPr>
          <w:rFonts w:ascii="Arial" w:hAnsi="Arial" w:cs="Arial"/>
          <w:sz w:val="24"/>
          <w:szCs w:val="24"/>
        </w:rPr>
        <w:t>typically designed for half a term in years 3, 4 and 5. In year 6, however, there are only 4 Units of Work which may extend over longer periods and may be adapted to fit in with other priorities in that year.</w:t>
      </w:r>
    </w:p>
    <w:tbl>
      <w:tblPr>
        <w:tblStyle w:val="TableGrid"/>
        <w:tblW w:w="0" w:type="auto"/>
        <w:tblLook w:val="04A0" w:firstRow="1" w:lastRow="0" w:firstColumn="1" w:lastColumn="0" w:noHBand="0" w:noVBand="1"/>
      </w:tblPr>
      <w:tblGrid>
        <w:gridCol w:w="4508"/>
        <w:gridCol w:w="4508"/>
      </w:tblGrid>
      <w:tr w:rsidR="00520B4C" w14:paraId="450171B7" w14:textId="77777777" w:rsidTr="007F3D52">
        <w:tc>
          <w:tcPr>
            <w:tcW w:w="4508" w:type="dxa"/>
          </w:tcPr>
          <w:p w14:paraId="67678B46" w14:textId="79627376" w:rsidR="00520B4C" w:rsidRPr="00E40DEA" w:rsidRDefault="00520B4C" w:rsidP="007F3D52">
            <w:pPr>
              <w:rPr>
                <w:rFonts w:ascii="Arial" w:hAnsi="Arial" w:cs="Arial"/>
                <w:b/>
                <w:sz w:val="24"/>
                <w:szCs w:val="24"/>
              </w:rPr>
            </w:pPr>
            <w:r w:rsidRPr="00E40DEA">
              <w:rPr>
                <w:rFonts w:ascii="Arial" w:hAnsi="Arial" w:cs="Arial"/>
                <w:b/>
                <w:sz w:val="24"/>
                <w:szCs w:val="24"/>
              </w:rPr>
              <w:t>Year 3</w:t>
            </w:r>
          </w:p>
        </w:tc>
        <w:tc>
          <w:tcPr>
            <w:tcW w:w="4508" w:type="dxa"/>
          </w:tcPr>
          <w:p w14:paraId="0A56F4FE" w14:textId="7414A192" w:rsidR="00520B4C" w:rsidRPr="00E40DEA" w:rsidRDefault="00520B4C" w:rsidP="007F3D52">
            <w:pPr>
              <w:rPr>
                <w:rFonts w:ascii="Arial" w:hAnsi="Arial" w:cs="Arial"/>
                <w:b/>
                <w:sz w:val="24"/>
                <w:szCs w:val="24"/>
              </w:rPr>
            </w:pPr>
            <w:r w:rsidRPr="00E40DEA">
              <w:rPr>
                <w:rFonts w:ascii="Arial" w:hAnsi="Arial" w:cs="Arial"/>
                <w:b/>
                <w:sz w:val="24"/>
                <w:szCs w:val="24"/>
              </w:rPr>
              <w:t>Year 5</w:t>
            </w:r>
          </w:p>
        </w:tc>
      </w:tr>
      <w:tr w:rsidR="007F3D52" w14:paraId="57BEC9DC" w14:textId="77777777" w:rsidTr="007F3D52">
        <w:tc>
          <w:tcPr>
            <w:tcW w:w="4508" w:type="dxa"/>
          </w:tcPr>
          <w:p w14:paraId="3DEA4314" w14:textId="6BF34C91" w:rsidR="007F3D52" w:rsidRDefault="007F3D52" w:rsidP="007F3D52">
            <w:pPr>
              <w:rPr>
                <w:rFonts w:ascii="Arial" w:hAnsi="Arial" w:cs="Arial"/>
                <w:sz w:val="24"/>
                <w:szCs w:val="24"/>
              </w:rPr>
            </w:pPr>
            <w:r>
              <w:rPr>
                <w:rFonts w:ascii="Arial" w:hAnsi="Arial" w:cs="Arial"/>
                <w:sz w:val="24"/>
                <w:szCs w:val="24"/>
              </w:rPr>
              <w:t xml:space="preserve"> Unit 1 </w:t>
            </w:r>
            <w:r w:rsidR="00623D39">
              <w:rPr>
                <w:rFonts w:ascii="Arial" w:hAnsi="Arial" w:cs="Arial"/>
                <w:sz w:val="24"/>
                <w:szCs w:val="24"/>
              </w:rPr>
              <w:t>Greetings</w:t>
            </w:r>
            <w:r>
              <w:rPr>
                <w:rFonts w:ascii="Arial" w:hAnsi="Arial" w:cs="Arial"/>
                <w:sz w:val="24"/>
                <w:szCs w:val="24"/>
              </w:rPr>
              <w:t xml:space="preserve"> and Spanish-speaking countries</w:t>
            </w:r>
          </w:p>
        </w:tc>
        <w:tc>
          <w:tcPr>
            <w:tcW w:w="4508" w:type="dxa"/>
          </w:tcPr>
          <w:p w14:paraId="5F1C3233" w14:textId="68BFF87B" w:rsidR="007F3D52" w:rsidRDefault="007F3D52" w:rsidP="007F3D52">
            <w:pPr>
              <w:rPr>
                <w:rFonts w:ascii="Arial" w:hAnsi="Arial" w:cs="Arial"/>
                <w:sz w:val="24"/>
                <w:szCs w:val="24"/>
              </w:rPr>
            </w:pPr>
            <w:r>
              <w:rPr>
                <w:rFonts w:ascii="Arial" w:hAnsi="Arial" w:cs="Arial"/>
                <w:sz w:val="24"/>
                <w:szCs w:val="24"/>
              </w:rPr>
              <w:t>Unit 13 The Hungry Caterpillar</w:t>
            </w:r>
          </w:p>
        </w:tc>
      </w:tr>
      <w:tr w:rsidR="007F3D52" w14:paraId="702A0012" w14:textId="77777777" w:rsidTr="007F3D52">
        <w:tc>
          <w:tcPr>
            <w:tcW w:w="4508" w:type="dxa"/>
          </w:tcPr>
          <w:p w14:paraId="4D52D603" w14:textId="7AA42121" w:rsidR="007F3D52" w:rsidRDefault="007F3D52" w:rsidP="007F3D52">
            <w:pPr>
              <w:rPr>
                <w:rFonts w:ascii="Arial" w:hAnsi="Arial" w:cs="Arial"/>
                <w:sz w:val="24"/>
                <w:szCs w:val="24"/>
              </w:rPr>
            </w:pPr>
            <w:r>
              <w:rPr>
                <w:rFonts w:ascii="Arial" w:hAnsi="Arial" w:cs="Arial"/>
                <w:sz w:val="24"/>
                <w:szCs w:val="24"/>
              </w:rPr>
              <w:t>Unit 2 Dates and numbers</w:t>
            </w:r>
          </w:p>
        </w:tc>
        <w:tc>
          <w:tcPr>
            <w:tcW w:w="4508" w:type="dxa"/>
          </w:tcPr>
          <w:p w14:paraId="28B6E887" w14:textId="77777777" w:rsidR="007F3D52" w:rsidRDefault="007F3D52" w:rsidP="007F3D52">
            <w:pPr>
              <w:rPr>
                <w:rFonts w:ascii="Arial" w:hAnsi="Arial" w:cs="Arial"/>
                <w:sz w:val="24"/>
                <w:szCs w:val="24"/>
              </w:rPr>
            </w:pPr>
            <w:r>
              <w:rPr>
                <w:rFonts w:ascii="Arial" w:hAnsi="Arial" w:cs="Arial"/>
                <w:sz w:val="24"/>
                <w:szCs w:val="24"/>
              </w:rPr>
              <w:t>Unit 14 I am the Music man</w:t>
            </w:r>
          </w:p>
          <w:p w14:paraId="7DE909CD" w14:textId="6B47C0C2" w:rsidR="00E40DEA" w:rsidRDefault="00E40DEA" w:rsidP="007F3D52">
            <w:pPr>
              <w:rPr>
                <w:rFonts w:ascii="Arial" w:hAnsi="Arial" w:cs="Arial"/>
                <w:sz w:val="24"/>
                <w:szCs w:val="24"/>
              </w:rPr>
            </w:pPr>
            <w:r>
              <w:rPr>
                <w:rFonts w:ascii="Arial" w:hAnsi="Arial" w:cs="Arial"/>
                <w:sz w:val="24"/>
                <w:szCs w:val="24"/>
              </w:rPr>
              <w:t>Assessment task 1</w:t>
            </w:r>
          </w:p>
        </w:tc>
      </w:tr>
      <w:tr w:rsidR="007F3D52" w14:paraId="5E98A83A" w14:textId="77777777" w:rsidTr="007F3D52">
        <w:tc>
          <w:tcPr>
            <w:tcW w:w="4508" w:type="dxa"/>
          </w:tcPr>
          <w:p w14:paraId="2F23FA2F" w14:textId="77777777" w:rsidR="007F3D52" w:rsidRDefault="007F3D52" w:rsidP="007F3D52">
            <w:pPr>
              <w:rPr>
                <w:rFonts w:ascii="Arial" w:hAnsi="Arial" w:cs="Arial"/>
                <w:sz w:val="24"/>
                <w:szCs w:val="24"/>
              </w:rPr>
            </w:pPr>
            <w:r>
              <w:rPr>
                <w:rFonts w:ascii="Arial" w:hAnsi="Arial" w:cs="Arial"/>
                <w:sz w:val="24"/>
                <w:szCs w:val="24"/>
              </w:rPr>
              <w:t>Unit 3 Myself and the things I do</w:t>
            </w:r>
          </w:p>
          <w:p w14:paraId="1651A375" w14:textId="78B9F210" w:rsidR="00623D39" w:rsidRDefault="00623D39" w:rsidP="007F3D52">
            <w:pPr>
              <w:rPr>
                <w:rFonts w:ascii="Arial" w:hAnsi="Arial" w:cs="Arial"/>
                <w:sz w:val="24"/>
                <w:szCs w:val="24"/>
              </w:rPr>
            </w:pPr>
            <w:r>
              <w:rPr>
                <w:rFonts w:ascii="Arial" w:hAnsi="Arial" w:cs="Arial"/>
                <w:sz w:val="24"/>
                <w:szCs w:val="24"/>
              </w:rPr>
              <w:t>Assessment task 1</w:t>
            </w:r>
          </w:p>
        </w:tc>
        <w:tc>
          <w:tcPr>
            <w:tcW w:w="4508" w:type="dxa"/>
          </w:tcPr>
          <w:p w14:paraId="54F88F27" w14:textId="5E5165D4" w:rsidR="007F3D52" w:rsidRDefault="007F3D52" w:rsidP="007F3D52">
            <w:pPr>
              <w:rPr>
                <w:rFonts w:ascii="Arial" w:hAnsi="Arial" w:cs="Arial"/>
                <w:sz w:val="24"/>
                <w:szCs w:val="24"/>
              </w:rPr>
            </w:pPr>
            <w:r>
              <w:rPr>
                <w:rFonts w:ascii="Arial" w:hAnsi="Arial" w:cs="Arial"/>
                <w:sz w:val="24"/>
                <w:szCs w:val="24"/>
              </w:rPr>
              <w:t xml:space="preserve">Unit 15 </w:t>
            </w:r>
            <w:proofErr w:type="spellStart"/>
            <w:r>
              <w:rPr>
                <w:rFonts w:ascii="Arial" w:hAnsi="Arial" w:cs="Arial"/>
                <w:sz w:val="24"/>
                <w:szCs w:val="24"/>
              </w:rPr>
              <w:t>Mi</w:t>
            </w:r>
            <w:proofErr w:type="spellEnd"/>
            <w:r>
              <w:rPr>
                <w:rFonts w:ascii="Arial" w:hAnsi="Arial" w:cs="Arial"/>
                <w:sz w:val="24"/>
                <w:szCs w:val="24"/>
              </w:rPr>
              <w:t xml:space="preserve"> Ciudad</w:t>
            </w:r>
          </w:p>
        </w:tc>
      </w:tr>
      <w:tr w:rsidR="007F3D52" w14:paraId="16897D5C" w14:textId="77777777" w:rsidTr="007F3D52">
        <w:tc>
          <w:tcPr>
            <w:tcW w:w="4508" w:type="dxa"/>
          </w:tcPr>
          <w:p w14:paraId="217AA9D7" w14:textId="6C67F3F5" w:rsidR="007F3D52" w:rsidRDefault="007F3D52" w:rsidP="007F3D52">
            <w:pPr>
              <w:rPr>
                <w:rFonts w:ascii="Arial" w:hAnsi="Arial" w:cs="Arial"/>
                <w:sz w:val="24"/>
                <w:szCs w:val="24"/>
              </w:rPr>
            </w:pPr>
            <w:r>
              <w:rPr>
                <w:rFonts w:ascii="Arial" w:hAnsi="Arial" w:cs="Arial"/>
                <w:sz w:val="24"/>
                <w:szCs w:val="24"/>
              </w:rPr>
              <w:t>Unit 4 Designing a monster</w:t>
            </w:r>
          </w:p>
        </w:tc>
        <w:tc>
          <w:tcPr>
            <w:tcW w:w="4508" w:type="dxa"/>
          </w:tcPr>
          <w:p w14:paraId="79D25EBD" w14:textId="424EEB15" w:rsidR="007F3D52" w:rsidRDefault="007F3D52" w:rsidP="007F3D52">
            <w:pPr>
              <w:rPr>
                <w:rFonts w:ascii="Arial" w:hAnsi="Arial" w:cs="Arial"/>
                <w:sz w:val="24"/>
                <w:szCs w:val="24"/>
              </w:rPr>
            </w:pPr>
            <w:r>
              <w:rPr>
                <w:rFonts w:ascii="Arial" w:hAnsi="Arial" w:cs="Arial"/>
                <w:sz w:val="24"/>
                <w:szCs w:val="24"/>
              </w:rPr>
              <w:t xml:space="preserve">Unit 16 Las </w:t>
            </w:r>
            <w:proofErr w:type="spellStart"/>
            <w:r>
              <w:rPr>
                <w:rFonts w:ascii="Arial" w:hAnsi="Arial" w:cs="Arial"/>
                <w:sz w:val="24"/>
                <w:szCs w:val="24"/>
              </w:rPr>
              <w:t>Pescadoras</w:t>
            </w:r>
            <w:proofErr w:type="spellEnd"/>
            <w:r>
              <w:rPr>
                <w:rFonts w:ascii="Arial" w:hAnsi="Arial" w:cs="Arial"/>
                <w:sz w:val="24"/>
                <w:szCs w:val="24"/>
              </w:rPr>
              <w:t xml:space="preserve"> </w:t>
            </w:r>
            <w:proofErr w:type="spellStart"/>
            <w:r>
              <w:rPr>
                <w:rFonts w:ascii="Arial" w:hAnsi="Arial" w:cs="Arial"/>
                <w:sz w:val="24"/>
                <w:szCs w:val="24"/>
              </w:rPr>
              <w:t>Valencianas</w:t>
            </w:r>
            <w:proofErr w:type="spellEnd"/>
          </w:p>
        </w:tc>
      </w:tr>
      <w:tr w:rsidR="007F3D52" w14:paraId="5B9975F9" w14:textId="77777777" w:rsidTr="007F3D52">
        <w:tc>
          <w:tcPr>
            <w:tcW w:w="4508" w:type="dxa"/>
          </w:tcPr>
          <w:p w14:paraId="339B0046" w14:textId="73EB7C19" w:rsidR="007F3D52" w:rsidRDefault="007F3D52" w:rsidP="007F3D52">
            <w:pPr>
              <w:rPr>
                <w:rFonts w:ascii="Arial" w:hAnsi="Arial" w:cs="Arial"/>
                <w:sz w:val="24"/>
                <w:szCs w:val="24"/>
              </w:rPr>
            </w:pPr>
            <w:r>
              <w:rPr>
                <w:rFonts w:ascii="Arial" w:hAnsi="Arial" w:cs="Arial"/>
                <w:sz w:val="24"/>
                <w:szCs w:val="24"/>
              </w:rPr>
              <w:t xml:space="preserve">Unit 5 Me </w:t>
            </w:r>
            <w:proofErr w:type="spellStart"/>
            <w:r>
              <w:rPr>
                <w:rFonts w:ascii="Arial" w:hAnsi="Arial" w:cs="Arial"/>
                <w:sz w:val="24"/>
                <w:szCs w:val="24"/>
              </w:rPr>
              <w:t>gusta</w:t>
            </w:r>
            <w:proofErr w:type="spellEnd"/>
          </w:p>
        </w:tc>
        <w:tc>
          <w:tcPr>
            <w:tcW w:w="4508" w:type="dxa"/>
          </w:tcPr>
          <w:p w14:paraId="5C664CB4" w14:textId="5807565D" w:rsidR="007F3D52" w:rsidRDefault="007F3D52" w:rsidP="007F3D52">
            <w:pPr>
              <w:rPr>
                <w:rFonts w:ascii="Arial" w:hAnsi="Arial" w:cs="Arial"/>
                <w:sz w:val="24"/>
                <w:szCs w:val="24"/>
              </w:rPr>
            </w:pPr>
            <w:r>
              <w:rPr>
                <w:rFonts w:ascii="Arial" w:hAnsi="Arial" w:cs="Arial"/>
                <w:sz w:val="24"/>
                <w:szCs w:val="24"/>
              </w:rPr>
              <w:t xml:space="preserve">Unit 17 Las </w:t>
            </w:r>
            <w:proofErr w:type="spellStart"/>
            <w:r>
              <w:rPr>
                <w:rFonts w:ascii="Arial" w:hAnsi="Arial" w:cs="Arial"/>
                <w:sz w:val="24"/>
                <w:szCs w:val="24"/>
              </w:rPr>
              <w:t>Estaciones</w:t>
            </w:r>
            <w:proofErr w:type="spellEnd"/>
          </w:p>
        </w:tc>
      </w:tr>
      <w:tr w:rsidR="007F3D52" w14:paraId="1987B201" w14:textId="77777777" w:rsidTr="007F3D52">
        <w:tc>
          <w:tcPr>
            <w:tcW w:w="4508" w:type="dxa"/>
          </w:tcPr>
          <w:p w14:paraId="5786C5CE" w14:textId="77777777" w:rsidR="007F3D52" w:rsidRDefault="007F3D52" w:rsidP="007F3D52">
            <w:pPr>
              <w:rPr>
                <w:rFonts w:ascii="Arial" w:hAnsi="Arial" w:cs="Arial"/>
                <w:sz w:val="24"/>
                <w:szCs w:val="24"/>
              </w:rPr>
            </w:pPr>
            <w:r>
              <w:rPr>
                <w:rFonts w:ascii="Arial" w:hAnsi="Arial" w:cs="Arial"/>
                <w:sz w:val="24"/>
                <w:szCs w:val="24"/>
              </w:rPr>
              <w:t xml:space="preserve">Unit 6 </w:t>
            </w:r>
            <w:proofErr w:type="spellStart"/>
            <w:r>
              <w:rPr>
                <w:rFonts w:ascii="Arial" w:hAnsi="Arial" w:cs="Arial"/>
                <w:sz w:val="24"/>
                <w:szCs w:val="24"/>
              </w:rPr>
              <w:t>Mi</w:t>
            </w:r>
            <w:proofErr w:type="spellEnd"/>
            <w:r>
              <w:rPr>
                <w:rFonts w:ascii="Arial" w:hAnsi="Arial" w:cs="Arial"/>
                <w:sz w:val="24"/>
                <w:szCs w:val="24"/>
              </w:rPr>
              <w:t xml:space="preserve"> </w:t>
            </w:r>
            <w:proofErr w:type="spellStart"/>
            <w:r>
              <w:rPr>
                <w:rFonts w:ascii="Arial" w:hAnsi="Arial" w:cs="Arial"/>
                <w:sz w:val="24"/>
                <w:szCs w:val="24"/>
              </w:rPr>
              <w:t>familia</w:t>
            </w:r>
            <w:proofErr w:type="spellEnd"/>
          </w:p>
          <w:p w14:paraId="294FB078" w14:textId="27828DC3" w:rsidR="00623D39" w:rsidRDefault="00623D39" w:rsidP="007F3D52">
            <w:pPr>
              <w:rPr>
                <w:rFonts w:ascii="Arial" w:hAnsi="Arial" w:cs="Arial"/>
                <w:sz w:val="24"/>
                <w:szCs w:val="24"/>
              </w:rPr>
            </w:pPr>
            <w:r>
              <w:rPr>
                <w:rFonts w:ascii="Arial" w:hAnsi="Arial" w:cs="Arial"/>
                <w:sz w:val="24"/>
                <w:szCs w:val="24"/>
              </w:rPr>
              <w:t>Assessment task 2</w:t>
            </w:r>
          </w:p>
        </w:tc>
        <w:tc>
          <w:tcPr>
            <w:tcW w:w="4508" w:type="dxa"/>
          </w:tcPr>
          <w:p w14:paraId="29EC8915" w14:textId="77777777" w:rsidR="007F3D52" w:rsidRDefault="007F3D52" w:rsidP="007F3D52">
            <w:pPr>
              <w:rPr>
                <w:rFonts w:ascii="Arial" w:hAnsi="Arial" w:cs="Arial"/>
                <w:sz w:val="24"/>
                <w:szCs w:val="24"/>
              </w:rPr>
            </w:pPr>
            <w:r>
              <w:rPr>
                <w:rFonts w:ascii="Arial" w:hAnsi="Arial" w:cs="Arial"/>
                <w:sz w:val="24"/>
                <w:szCs w:val="24"/>
              </w:rPr>
              <w:t xml:space="preserve">Unit 18 Los </w:t>
            </w:r>
            <w:proofErr w:type="spellStart"/>
            <w:r>
              <w:rPr>
                <w:rFonts w:ascii="Arial" w:hAnsi="Arial" w:cs="Arial"/>
                <w:sz w:val="24"/>
                <w:szCs w:val="24"/>
              </w:rPr>
              <w:t>Planetas</w:t>
            </w:r>
            <w:proofErr w:type="spellEnd"/>
          </w:p>
          <w:p w14:paraId="7131AB5B" w14:textId="4DB5AC13" w:rsidR="00E40DEA" w:rsidRDefault="00E40DEA" w:rsidP="007F3D52">
            <w:pPr>
              <w:rPr>
                <w:rFonts w:ascii="Arial" w:hAnsi="Arial" w:cs="Arial"/>
                <w:sz w:val="24"/>
                <w:szCs w:val="24"/>
              </w:rPr>
            </w:pPr>
            <w:r>
              <w:rPr>
                <w:rFonts w:ascii="Arial" w:hAnsi="Arial" w:cs="Arial"/>
                <w:sz w:val="24"/>
                <w:szCs w:val="24"/>
              </w:rPr>
              <w:t>Assessment task 2</w:t>
            </w:r>
          </w:p>
        </w:tc>
      </w:tr>
      <w:tr w:rsidR="00520B4C" w14:paraId="43EAA074" w14:textId="77777777" w:rsidTr="007F3D52">
        <w:tc>
          <w:tcPr>
            <w:tcW w:w="4508" w:type="dxa"/>
          </w:tcPr>
          <w:p w14:paraId="31746288" w14:textId="73CC52BA" w:rsidR="00520B4C" w:rsidRPr="00E40DEA" w:rsidRDefault="00520B4C" w:rsidP="007F3D52">
            <w:pPr>
              <w:rPr>
                <w:rFonts w:ascii="Arial" w:hAnsi="Arial" w:cs="Arial"/>
                <w:b/>
                <w:sz w:val="24"/>
                <w:szCs w:val="24"/>
              </w:rPr>
            </w:pPr>
            <w:r w:rsidRPr="00E40DEA">
              <w:rPr>
                <w:rFonts w:ascii="Arial" w:hAnsi="Arial" w:cs="Arial"/>
                <w:b/>
                <w:sz w:val="24"/>
                <w:szCs w:val="24"/>
              </w:rPr>
              <w:t>Year 4</w:t>
            </w:r>
          </w:p>
        </w:tc>
        <w:tc>
          <w:tcPr>
            <w:tcW w:w="4508" w:type="dxa"/>
          </w:tcPr>
          <w:p w14:paraId="58F4D70B" w14:textId="7ED573CB" w:rsidR="00520B4C" w:rsidRDefault="00520B4C" w:rsidP="007F3D52">
            <w:pPr>
              <w:rPr>
                <w:rFonts w:ascii="Arial" w:hAnsi="Arial" w:cs="Arial"/>
                <w:sz w:val="24"/>
                <w:szCs w:val="24"/>
              </w:rPr>
            </w:pPr>
          </w:p>
        </w:tc>
      </w:tr>
      <w:tr w:rsidR="007F3D52" w14:paraId="37AE36B1" w14:textId="77777777" w:rsidTr="007F3D52">
        <w:tc>
          <w:tcPr>
            <w:tcW w:w="4508" w:type="dxa"/>
          </w:tcPr>
          <w:p w14:paraId="05C4923B" w14:textId="7EFCB1E5" w:rsidR="007F3D52" w:rsidRDefault="007F3D52" w:rsidP="007F3D52">
            <w:pPr>
              <w:rPr>
                <w:rFonts w:ascii="Arial" w:hAnsi="Arial" w:cs="Arial"/>
                <w:sz w:val="24"/>
                <w:szCs w:val="24"/>
              </w:rPr>
            </w:pPr>
            <w:r>
              <w:rPr>
                <w:rFonts w:ascii="Arial" w:hAnsi="Arial" w:cs="Arial"/>
                <w:sz w:val="24"/>
                <w:szCs w:val="24"/>
              </w:rPr>
              <w:t>Unit 7 ¿</w:t>
            </w:r>
            <w:proofErr w:type="spellStart"/>
            <w:r>
              <w:rPr>
                <w:rFonts w:ascii="Arial" w:hAnsi="Arial" w:cs="Arial"/>
                <w:sz w:val="24"/>
                <w:szCs w:val="24"/>
              </w:rPr>
              <w:t>Qué</w:t>
            </w:r>
            <w:proofErr w:type="spellEnd"/>
            <w:r>
              <w:rPr>
                <w:rFonts w:ascii="Arial" w:hAnsi="Arial" w:cs="Arial"/>
                <w:sz w:val="24"/>
                <w:szCs w:val="24"/>
              </w:rPr>
              <w:t xml:space="preserve"> </w:t>
            </w:r>
            <w:proofErr w:type="spellStart"/>
            <w:r>
              <w:rPr>
                <w:rFonts w:ascii="Arial" w:hAnsi="Arial" w:cs="Arial"/>
                <w:sz w:val="24"/>
                <w:szCs w:val="24"/>
              </w:rPr>
              <w:t>tiempo</w:t>
            </w:r>
            <w:proofErr w:type="spellEnd"/>
            <w:r>
              <w:rPr>
                <w:rFonts w:ascii="Arial" w:hAnsi="Arial" w:cs="Arial"/>
                <w:sz w:val="24"/>
                <w:szCs w:val="24"/>
              </w:rPr>
              <w:t xml:space="preserve"> </w:t>
            </w:r>
            <w:proofErr w:type="spellStart"/>
            <w:r>
              <w:rPr>
                <w:rFonts w:ascii="Arial" w:hAnsi="Arial" w:cs="Arial"/>
                <w:sz w:val="24"/>
                <w:szCs w:val="24"/>
              </w:rPr>
              <w:t>hace</w:t>
            </w:r>
            <w:proofErr w:type="spellEnd"/>
            <w:r>
              <w:rPr>
                <w:rFonts w:ascii="Arial" w:hAnsi="Arial" w:cs="Arial"/>
                <w:sz w:val="24"/>
                <w:szCs w:val="24"/>
              </w:rPr>
              <w:t>?</w:t>
            </w:r>
          </w:p>
        </w:tc>
        <w:tc>
          <w:tcPr>
            <w:tcW w:w="4508" w:type="dxa"/>
          </w:tcPr>
          <w:p w14:paraId="612A87F2" w14:textId="556C726C" w:rsidR="007F3D52" w:rsidRPr="00E40DEA" w:rsidRDefault="00520B4C" w:rsidP="007F3D52">
            <w:pPr>
              <w:rPr>
                <w:rFonts w:ascii="Arial" w:hAnsi="Arial" w:cs="Arial"/>
                <w:b/>
                <w:sz w:val="24"/>
                <w:szCs w:val="24"/>
              </w:rPr>
            </w:pPr>
            <w:r w:rsidRPr="00E40DEA">
              <w:rPr>
                <w:rFonts w:ascii="Arial" w:hAnsi="Arial" w:cs="Arial"/>
                <w:b/>
                <w:sz w:val="24"/>
                <w:szCs w:val="24"/>
              </w:rPr>
              <w:t>Year 6</w:t>
            </w:r>
          </w:p>
        </w:tc>
      </w:tr>
      <w:tr w:rsidR="007F3D52" w14:paraId="04F01517" w14:textId="77777777" w:rsidTr="007F3D52">
        <w:tc>
          <w:tcPr>
            <w:tcW w:w="4508" w:type="dxa"/>
          </w:tcPr>
          <w:p w14:paraId="3174EDBB" w14:textId="102B749B" w:rsidR="007F3D52" w:rsidRDefault="007F3D52" w:rsidP="007F3D52">
            <w:pPr>
              <w:rPr>
                <w:rFonts w:ascii="Arial" w:hAnsi="Arial" w:cs="Arial"/>
                <w:sz w:val="24"/>
                <w:szCs w:val="24"/>
              </w:rPr>
            </w:pPr>
            <w:r>
              <w:rPr>
                <w:rFonts w:ascii="Arial" w:hAnsi="Arial" w:cs="Arial"/>
                <w:sz w:val="24"/>
                <w:szCs w:val="24"/>
              </w:rPr>
              <w:t>Unit 8 ¿</w:t>
            </w:r>
            <w:proofErr w:type="spellStart"/>
            <w:r>
              <w:rPr>
                <w:rFonts w:ascii="Arial" w:hAnsi="Arial" w:cs="Arial"/>
                <w:sz w:val="24"/>
                <w:szCs w:val="24"/>
              </w:rPr>
              <w:t>Qué</w:t>
            </w:r>
            <w:proofErr w:type="spellEnd"/>
            <w:r>
              <w:rPr>
                <w:rFonts w:ascii="Arial" w:hAnsi="Arial" w:cs="Arial"/>
                <w:sz w:val="24"/>
                <w:szCs w:val="24"/>
              </w:rPr>
              <w:t xml:space="preserve"> </w:t>
            </w:r>
            <w:proofErr w:type="spellStart"/>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gusta</w:t>
            </w:r>
            <w:proofErr w:type="spellEnd"/>
            <w:r>
              <w:rPr>
                <w:rFonts w:ascii="Arial" w:hAnsi="Arial" w:cs="Arial"/>
                <w:sz w:val="24"/>
                <w:szCs w:val="24"/>
              </w:rPr>
              <w:t xml:space="preserve"> hacer?</w:t>
            </w:r>
          </w:p>
        </w:tc>
        <w:tc>
          <w:tcPr>
            <w:tcW w:w="4508" w:type="dxa"/>
          </w:tcPr>
          <w:p w14:paraId="6DD0F912" w14:textId="3E0A6BBB" w:rsidR="007F3D52" w:rsidRDefault="00520B4C" w:rsidP="007F3D52">
            <w:pPr>
              <w:rPr>
                <w:rFonts w:ascii="Arial" w:hAnsi="Arial" w:cs="Arial"/>
                <w:sz w:val="24"/>
                <w:szCs w:val="24"/>
              </w:rPr>
            </w:pPr>
            <w:r>
              <w:rPr>
                <w:rFonts w:ascii="Arial" w:hAnsi="Arial" w:cs="Arial"/>
                <w:sz w:val="24"/>
                <w:szCs w:val="24"/>
              </w:rPr>
              <w:t>Unit 19 Geographical features</w:t>
            </w:r>
          </w:p>
        </w:tc>
      </w:tr>
      <w:tr w:rsidR="007F3D52" w14:paraId="5ED7439A" w14:textId="77777777" w:rsidTr="007F3D52">
        <w:tc>
          <w:tcPr>
            <w:tcW w:w="4508" w:type="dxa"/>
          </w:tcPr>
          <w:p w14:paraId="3F45E07E" w14:textId="77777777" w:rsidR="007F3D52" w:rsidRDefault="007F3D52" w:rsidP="007F3D52">
            <w:pPr>
              <w:rPr>
                <w:rFonts w:ascii="Arial" w:hAnsi="Arial" w:cs="Arial"/>
                <w:sz w:val="24"/>
                <w:szCs w:val="24"/>
              </w:rPr>
            </w:pPr>
            <w:r>
              <w:rPr>
                <w:rFonts w:ascii="Arial" w:hAnsi="Arial" w:cs="Arial"/>
                <w:sz w:val="24"/>
                <w:szCs w:val="24"/>
              </w:rPr>
              <w:t xml:space="preserve">Unit 9 </w:t>
            </w:r>
            <w:proofErr w:type="spellStart"/>
            <w:r>
              <w:rPr>
                <w:rFonts w:ascii="Arial" w:hAnsi="Arial" w:cs="Arial"/>
                <w:sz w:val="24"/>
                <w:szCs w:val="24"/>
              </w:rPr>
              <w:t>Raúl</w:t>
            </w:r>
            <w:proofErr w:type="spellEnd"/>
            <w:r>
              <w:rPr>
                <w:rFonts w:ascii="Arial" w:hAnsi="Arial" w:cs="Arial"/>
                <w:sz w:val="24"/>
                <w:szCs w:val="24"/>
              </w:rPr>
              <w:t xml:space="preserve"> </w:t>
            </w:r>
            <w:proofErr w:type="spellStart"/>
            <w:r>
              <w:rPr>
                <w:rFonts w:ascii="Arial" w:hAnsi="Arial" w:cs="Arial"/>
                <w:sz w:val="24"/>
                <w:szCs w:val="24"/>
              </w:rPr>
              <w:t>viaja</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el </w:t>
            </w:r>
            <w:proofErr w:type="spellStart"/>
            <w:r>
              <w:rPr>
                <w:rFonts w:ascii="Arial" w:hAnsi="Arial" w:cs="Arial"/>
                <w:sz w:val="24"/>
                <w:szCs w:val="24"/>
              </w:rPr>
              <w:t>tiempo</w:t>
            </w:r>
            <w:proofErr w:type="spellEnd"/>
          </w:p>
          <w:p w14:paraId="0965B60D" w14:textId="491774AB" w:rsidR="00E40DEA" w:rsidRDefault="00E40DEA" w:rsidP="007F3D52">
            <w:pPr>
              <w:rPr>
                <w:rFonts w:ascii="Arial" w:hAnsi="Arial" w:cs="Arial"/>
                <w:sz w:val="24"/>
                <w:szCs w:val="24"/>
              </w:rPr>
            </w:pPr>
            <w:r>
              <w:rPr>
                <w:rFonts w:ascii="Arial" w:hAnsi="Arial" w:cs="Arial"/>
                <w:sz w:val="24"/>
                <w:szCs w:val="24"/>
              </w:rPr>
              <w:t>Assessment task 1</w:t>
            </w:r>
          </w:p>
        </w:tc>
        <w:tc>
          <w:tcPr>
            <w:tcW w:w="4508" w:type="dxa"/>
          </w:tcPr>
          <w:p w14:paraId="3E19877A" w14:textId="77777777" w:rsidR="007F3D52" w:rsidRDefault="00520B4C" w:rsidP="007F3D52">
            <w:pPr>
              <w:rPr>
                <w:rFonts w:ascii="Arial" w:hAnsi="Arial" w:cs="Arial"/>
                <w:sz w:val="24"/>
                <w:szCs w:val="24"/>
              </w:rPr>
            </w:pPr>
            <w:r>
              <w:rPr>
                <w:rFonts w:ascii="Arial" w:hAnsi="Arial" w:cs="Arial"/>
                <w:sz w:val="24"/>
                <w:szCs w:val="24"/>
              </w:rPr>
              <w:t xml:space="preserve">Unit 20 </w:t>
            </w:r>
            <w:proofErr w:type="spellStart"/>
            <w:r>
              <w:rPr>
                <w:rFonts w:ascii="Arial" w:hAnsi="Arial" w:cs="Arial"/>
                <w:sz w:val="24"/>
                <w:szCs w:val="24"/>
              </w:rPr>
              <w:t>Raúl</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Sutton House: </w:t>
            </w:r>
            <w:proofErr w:type="spellStart"/>
            <w:r>
              <w:rPr>
                <w:rFonts w:ascii="Arial" w:hAnsi="Arial" w:cs="Arial"/>
                <w:sz w:val="24"/>
                <w:szCs w:val="24"/>
              </w:rPr>
              <w:t>una</w:t>
            </w:r>
            <w:proofErr w:type="spellEnd"/>
            <w:r>
              <w:rPr>
                <w:rFonts w:ascii="Arial" w:hAnsi="Arial" w:cs="Arial"/>
                <w:sz w:val="24"/>
                <w:szCs w:val="24"/>
              </w:rPr>
              <w:t xml:space="preserve"> casa Tudor</w:t>
            </w:r>
          </w:p>
          <w:p w14:paraId="1E05C806" w14:textId="591ED6E5" w:rsidR="00E40DEA" w:rsidRDefault="00E40DEA" w:rsidP="007F3D52">
            <w:pPr>
              <w:rPr>
                <w:rFonts w:ascii="Arial" w:hAnsi="Arial" w:cs="Arial"/>
                <w:sz w:val="24"/>
                <w:szCs w:val="24"/>
              </w:rPr>
            </w:pPr>
            <w:r>
              <w:rPr>
                <w:rFonts w:ascii="Arial" w:hAnsi="Arial" w:cs="Arial"/>
                <w:sz w:val="24"/>
                <w:szCs w:val="24"/>
              </w:rPr>
              <w:t>Assessment task 1</w:t>
            </w:r>
          </w:p>
        </w:tc>
      </w:tr>
      <w:tr w:rsidR="007F3D52" w14:paraId="2EE4E928" w14:textId="77777777" w:rsidTr="007F3D52">
        <w:tc>
          <w:tcPr>
            <w:tcW w:w="4508" w:type="dxa"/>
          </w:tcPr>
          <w:p w14:paraId="03495858" w14:textId="4E389DA9" w:rsidR="007F3D52" w:rsidRDefault="007F3D52" w:rsidP="007F3D52">
            <w:pPr>
              <w:rPr>
                <w:rFonts w:ascii="Arial" w:hAnsi="Arial" w:cs="Arial"/>
                <w:sz w:val="24"/>
                <w:szCs w:val="24"/>
              </w:rPr>
            </w:pPr>
            <w:r>
              <w:rPr>
                <w:rFonts w:ascii="Arial" w:hAnsi="Arial" w:cs="Arial"/>
                <w:sz w:val="24"/>
                <w:szCs w:val="24"/>
              </w:rPr>
              <w:t>Unit 10 Healthy lifestyles</w:t>
            </w:r>
          </w:p>
        </w:tc>
        <w:tc>
          <w:tcPr>
            <w:tcW w:w="4508" w:type="dxa"/>
          </w:tcPr>
          <w:p w14:paraId="2FCEE2F0" w14:textId="37F54F5F" w:rsidR="007F3D52" w:rsidRDefault="00520B4C" w:rsidP="007F3D52">
            <w:pPr>
              <w:rPr>
                <w:rFonts w:ascii="Arial" w:hAnsi="Arial" w:cs="Arial"/>
                <w:sz w:val="24"/>
                <w:szCs w:val="24"/>
              </w:rPr>
            </w:pPr>
            <w:r>
              <w:rPr>
                <w:rFonts w:ascii="Arial" w:hAnsi="Arial" w:cs="Arial"/>
                <w:sz w:val="24"/>
                <w:szCs w:val="24"/>
              </w:rPr>
              <w:t xml:space="preserve">Unit 21 </w:t>
            </w:r>
            <w:proofErr w:type="spellStart"/>
            <w:r>
              <w:rPr>
                <w:rFonts w:ascii="Arial" w:hAnsi="Arial" w:cs="Arial"/>
                <w:sz w:val="24"/>
                <w:szCs w:val="24"/>
              </w:rPr>
              <w:t>En</w:t>
            </w:r>
            <w:proofErr w:type="spellEnd"/>
            <w:r>
              <w:rPr>
                <w:rFonts w:ascii="Arial" w:hAnsi="Arial" w:cs="Arial"/>
                <w:sz w:val="24"/>
                <w:szCs w:val="24"/>
              </w:rPr>
              <w:t xml:space="preserve"> el café</w:t>
            </w:r>
          </w:p>
        </w:tc>
      </w:tr>
      <w:tr w:rsidR="007F3D52" w14:paraId="0F05721B" w14:textId="77777777" w:rsidTr="007F3D52">
        <w:tc>
          <w:tcPr>
            <w:tcW w:w="4508" w:type="dxa"/>
          </w:tcPr>
          <w:p w14:paraId="1ED17774" w14:textId="5D5B4EB3" w:rsidR="007F3D52" w:rsidRDefault="007F3D52" w:rsidP="007F3D52">
            <w:pPr>
              <w:rPr>
                <w:rFonts w:ascii="Arial" w:hAnsi="Arial" w:cs="Arial"/>
                <w:sz w:val="24"/>
                <w:szCs w:val="24"/>
              </w:rPr>
            </w:pPr>
            <w:r>
              <w:rPr>
                <w:rFonts w:ascii="Arial" w:hAnsi="Arial" w:cs="Arial"/>
                <w:sz w:val="24"/>
                <w:szCs w:val="24"/>
              </w:rPr>
              <w:t xml:space="preserve">Unit 11 El </w:t>
            </w:r>
            <w:proofErr w:type="spellStart"/>
            <w:r>
              <w:rPr>
                <w:rFonts w:ascii="Arial" w:hAnsi="Arial" w:cs="Arial"/>
                <w:sz w:val="24"/>
                <w:szCs w:val="24"/>
              </w:rPr>
              <w:t>Carnaval</w:t>
            </w:r>
            <w:proofErr w:type="spellEnd"/>
            <w:r>
              <w:rPr>
                <w:rFonts w:ascii="Arial" w:hAnsi="Arial" w:cs="Arial"/>
                <w:sz w:val="24"/>
                <w:szCs w:val="24"/>
              </w:rPr>
              <w:t xml:space="preserve"> de </w:t>
            </w:r>
            <w:proofErr w:type="spellStart"/>
            <w:r>
              <w:rPr>
                <w:rFonts w:ascii="Arial" w:hAnsi="Arial" w:cs="Arial"/>
                <w:sz w:val="24"/>
                <w:szCs w:val="24"/>
              </w:rPr>
              <w:t>los</w:t>
            </w:r>
            <w:proofErr w:type="spellEnd"/>
            <w:r>
              <w:rPr>
                <w:rFonts w:ascii="Arial" w:hAnsi="Arial" w:cs="Arial"/>
                <w:sz w:val="24"/>
                <w:szCs w:val="24"/>
              </w:rPr>
              <w:t xml:space="preserve"> </w:t>
            </w:r>
            <w:proofErr w:type="spellStart"/>
            <w:r>
              <w:rPr>
                <w:rFonts w:ascii="Arial" w:hAnsi="Arial" w:cs="Arial"/>
                <w:sz w:val="24"/>
                <w:szCs w:val="24"/>
              </w:rPr>
              <w:t>animales</w:t>
            </w:r>
            <w:proofErr w:type="spellEnd"/>
          </w:p>
        </w:tc>
        <w:tc>
          <w:tcPr>
            <w:tcW w:w="4508" w:type="dxa"/>
          </w:tcPr>
          <w:p w14:paraId="642839AB" w14:textId="77777777" w:rsidR="007F3D52" w:rsidRDefault="00520B4C" w:rsidP="007F3D52">
            <w:pPr>
              <w:rPr>
                <w:rFonts w:ascii="Arial" w:hAnsi="Arial" w:cs="Arial"/>
                <w:sz w:val="24"/>
                <w:szCs w:val="24"/>
              </w:rPr>
            </w:pPr>
            <w:r>
              <w:rPr>
                <w:rFonts w:ascii="Arial" w:hAnsi="Arial" w:cs="Arial"/>
                <w:sz w:val="24"/>
                <w:szCs w:val="24"/>
              </w:rPr>
              <w:t xml:space="preserve">Unit 22 Un </w:t>
            </w:r>
            <w:proofErr w:type="spellStart"/>
            <w:r>
              <w:rPr>
                <w:rFonts w:ascii="Arial" w:hAnsi="Arial" w:cs="Arial"/>
                <w:sz w:val="24"/>
                <w:szCs w:val="24"/>
              </w:rPr>
              <w:t>periódico</w:t>
            </w:r>
            <w:proofErr w:type="spellEnd"/>
          </w:p>
          <w:p w14:paraId="64E06166" w14:textId="1123C16F" w:rsidR="00E40DEA" w:rsidRDefault="00E40DEA" w:rsidP="007F3D52">
            <w:pPr>
              <w:rPr>
                <w:rFonts w:ascii="Arial" w:hAnsi="Arial" w:cs="Arial"/>
                <w:sz w:val="24"/>
                <w:szCs w:val="24"/>
              </w:rPr>
            </w:pPr>
            <w:r>
              <w:rPr>
                <w:rFonts w:ascii="Arial" w:hAnsi="Arial" w:cs="Arial"/>
                <w:sz w:val="24"/>
                <w:szCs w:val="24"/>
              </w:rPr>
              <w:t>Assessment task 2</w:t>
            </w:r>
          </w:p>
        </w:tc>
      </w:tr>
      <w:tr w:rsidR="007F3D52" w14:paraId="309914ED" w14:textId="77777777" w:rsidTr="007F3D52">
        <w:tc>
          <w:tcPr>
            <w:tcW w:w="4508" w:type="dxa"/>
          </w:tcPr>
          <w:p w14:paraId="6FFE8337" w14:textId="77777777" w:rsidR="007F3D52" w:rsidRDefault="007F3D52" w:rsidP="007F3D52">
            <w:pPr>
              <w:rPr>
                <w:rFonts w:ascii="Arial" w:hAnsi="Arial" w:cs="Arial"/>
                <w:sz w:val="24"/>
                <w:szCs w:val="24"/>
              </w:rPr>
            </w:pPr>
            <w:r>
              <w:rPr>
                <w:rFonts w:ascii="Arial" w:hAnsi="Arial" w:cs="Arial"/>
                <w:sz w:val="24"/>
                <w:szCs w:val="24"/>
              </w:rPr>
              <w:t xml:space="preserve">Unit 12 </w:t>
            </w:r>
            <w:proofErr w:type="spellStart"/>
            <w:r>
              <w:rPr>
                <w:rFonts w:ascii="Arial" w:hAnsi="Arial" w:cs="Arial"/>
                <w:sz w:val="24"/>
                <w:szCs w:val="24"/>
              </w:rPr>
              <w:t>Cuando</w:t>
            </w:r>
            <w:proofErr w:type="spellEnd"/>
            <w:r>
              <w:rPr>
                <w:rFonts w:ascii="Arial" w:hAnsi="Arial" w:cs="Arial"/>
                <w:sz w:val="24"/>
                <w:szCs w:val="24"/>
              </w:rPr>
              <w:t xml:space="preserve"> </w:t>
            </w:r>
            <w:proofErr w:type="spellStart"/>
            <w:r>
              <w:rPr>
                <w:rFonts w:ascii="Arial" w:hAnsi="Arial" w:cs="Arial"/>
                <w:sz w:val="24"/>
                <w:szCs w:val="24"/>
              </w:rPr>
              <w:t>llueve</w:t>
            </w:r>
            <w:proofErr w:type="spellEnd"/>
            <w:r>
              <w:rPr>
                <w:rFonts w:ascii="Arial" w:hAnsi="Arial" w:cs="Arial"/>
                <w:sz w:val="24"/>
                <w:szCs w:val="24"/>
              </w:rPr>
              <w:t xml:space="preserve"> </w:t>
            </w:r>
            <w:proofErr w:type="spellStart"/>
            <w:r>
              <w:rPr>
                <w:rFonts w:ascii="Arial" w:hAnsi="Arial" w:cs="Arial"/>
                <w:sz w:val="24"/>
                <w:szCs w:val="24"/>
              </w:rPr>
              <w:t>llevo</w:t>
            </w:r>
            <w:proofErr w:type="spellEnd"/>
            <w:r>
              <w:rPr>
                <w:rFonts w:ascii="Arial" w:hAnsi="Arial" w:cs="Arial"/>
                <w:sz w:val="24"/>
                <w:szCs w:val="24"/>
              </w:rPr>
              <w:t xml:space="preserve"> un </w:t>
            </w:r>
            <w:proofErr w:type="spellStart"/>
            <w:r>
              <w:rPr>
                <w:rFonts w:ascii="Arial" w:hAnsi="Arial" w:cs="Arial"/>
                <w:sz w:val="24"/>
                <w:szCs w:val="24"/>
              </w:rPr>
              <w:t>paraguas</w:t>
            </w:r>
            <w:proofErr w:type="spellEnd"/>
          </w:p>
          <w:p w14:paraId="76B0EC2A" w14:textId="06E294E9" w:rsidR="00E40DEA" w:rsidRDefault="00E40DEA" w:rsidP="007F3D52">
            <w:pPr>
              <w:rPr>
                <w:rFonts w:ascii="Arial" w:hAnsi="Arial" w:cs="Arial"/>
                <w:sz w:val="24"/>
                <w:szCs w:val="24"/>
              </w:rPr>
            </w:pPr>
            <w:r>
              <w:rPr>
                <w:rFonts w:ascii="Arial" w:hAnsi="Arial" w:cs="Arial"/>
                <w:sz w:val="24"/>
                <w:szCs w:val="24"/>
              </w:rPr>
              <w:t>Assessment task 2</w:t>
            </w:r>
          </w:p>
        </w:tc>
        <w:tc>
          <w:tcPr>
            <w:tcW w:w="4508" w:type="dxa"/>
          </w:tcPr>
          <w:p w14:paraId="7C610210" w14:textId="77777777" w:rsidR="007F3D52" w:rsidRDefault="007F3D52" w:rsidP="007F3D52">
            <w:pPr>
              <w:rPr>
                <w:rFonts w:ascii="Arial" w:hAnsi="Arial" w:cs="Arial"/>
                <w:sz w:val="24"/>
                <w:szCs w:val="24"/>
              </w:rPr>
            </w:pPr>
          </w:p>
        </w:tc>
      </w:tr>
    </w:tbl>
    <w:p w14:paraId="1DD2FCF2" w14:textId="4C2B4598" w:rsidR="007F3D52" w:rsidRDefault="007F3D52" w:rsidP="007F3D52">
      <w:pPr>
        <w:rPr>
          <w:rFonts w:ascii="Arial" w:hAnsi="Arial" w:cs="Arial"/>
          <w:sz w:val="24"/>
          <w:szCs w:val="24"/>
        </w:rPr>
      </w:pPr>
    </w:p>
    <w:p w14:paraId="3319BD13" w14:textId="3C6BB19D" w:rsidR="00A00B0A" w:rsidRDefault="00501394" w:rsidP="007F3D52">
      <w:pPr>
        <w:rPr>
          <w:rFonts w:ascii="Arial" w:hAnsi="Arial" w:cs="Arial"/>
          <w:sz w:val="24"/>
          <w:szCs w:val="24"/>
        </w:rPr>
      </w:pPr>
      <w:r>
        <w:rPr>
          <w:rFonts w:ascii="Arial" w:hAnsi="Arial" w:cs="Arial"/>
          <w:sz w:val="24"/>
          <w:szCs w:val="24"/>
        </w:rPr>
        <w:t xml:space="preserve">Each Unit sets out learning outcomes, skills, grammar and structures, phonic focus, core language and assessment activities. The Units are sequenced in order to develop pupils’ language skills and linguistic knowledge. Within each Unit, there are detailed lesson plans. </w:t>
      </w:r>
    </w:p>
    <w:p w14:paraId="0A89A868" w14:textId="08FB4267" w:rsidR="00501394" w:rsidRDefault="00501394" w:rsidP="007F3D52">
      <w:pPr>
        <w:rPr>
          <w:rFonts w:ascii="Arial" w:hAnsi="Arial" w:cs="Arial"/>
          <w:i/>
          <w:sz w:val="24"/>
          <w:szCs w:val="24"/>
        </w:rPr>
      </w:pPr>
      <w:r w:rsidRPr="005B27C2">
        <w:rPr>
          <w:rFonts w:ascii="Arial" w:hAnsi="Arial" w:cs="Arial"/>
          <w:b/>
          <w:sz w:val="24"/>
          <w:szCs w:val="24"/>
        </w:rPr>
        <w:t>However, we do not want teachers to slavishly follow this Scheme of Work nor do we want you to rush to ‘cover’ the Units.</w:t>
      </w:r>
      <w:r>
        <w:rPr>
          <w:rFonts w:ascii="Arial" w:hAnsi="Arial" w:cs="Arial"/>
          <w:sz w:val="24"/>
          <w:szCs w:val="24"/>
        </w:rPr>
        <w:t xml:space="preserve"> </w:t>
      </w:r>
      <w:r w:rsidR="000F1E2A">
        <w:rPr>
          <w:rFonts w:ascii="Arial" w:hAnsi="Arial" w:cs="Arial"/>
          <w:sz w:val="24"/>
          <w:szCs w:val="24"/>
        </w:rPr>
        <w:t xml:space="preserve">Rather, we believe that to develop mastery in a language will involve a </w:t>
      </w:r>
      <w:r w:rsidR="000F1E2A" w:rsidRPr="000F1E2A">
        <w:rPr>
          <w:rFonts w:ascii="Arial" w:hAnsi="Arial" w:cs="Arial"/>
          <w:i/>
          <w:sz w:val="24"/>
          <w:szCs w:val="24"/>
        </w:rPr>
        <w:t>“focus on achieving a deep understanding of fewer topics” (page 17 Final Report of the Commission on Assessment without Levels Sept 2015).</w:t>
      </w:r>
    </w:p>
    <w:p w14:paraId="7527310C" w14:textId="77777777" w:rsidR="000F1E2A" w:rsidRDefault="000F1E2A" w:rsidP="007F3D52">
      <w:pPr>
        <w:rPr>
          <w:rFonts w:ascii="Arial" w:hAnsi="Arial" w:cs="Arial"/>
          <w:i/>
          <w:sz w:val="24"/>
          <w:szCs w:val="24"/>
        </w:rPr>
      </w:pPr>
    </w:p>
    <w:p w14:paraId="2A2F2656" w14:textId="7B9196F0" w:rsidR="000F1E2A" w:rsidRDefault="000F1E2A" w:rsidP="007F3D52">
      <w:pPr>
        <w:rPr>
          <w:rFonts w:ascii="Arial" w:hAnsi="Arial" w:cs="Arial"/>
          <w:i/>
          <w:sz w:val="24"/>
          <w:szCs w:val="24"/>
        </w:rPr>
      </w:pPr>
      <w:r>
        <w:rPr>
          <w:rFonts w:ascii="Arial" w:hAnsi="Arial" w:cs="Arial"/>
          <w:i/>
          <w:sz w:val="24"/>
          <w:szCs w:val="24"/>
        </w:rPr>
        <w:t>“’Mastery learning’ is a specific approach in which learning is broken down into discrete units and presented in a logical order. Pupils are required to demonstrate mastery of the learning from each unit before being allowed to move on to the next, with the assumption that all pupils will achieve this level of mastery if they are appropriately supported.” (ibid)</w:t>
      </w:r>
    </w:p>
    <w:p w14:paraId="1B585F83" w14:textId="00C87879" w:rsidR="000F1E2A" w:rsidRDefault="000F1E2A" w:rsidP="007F3D52">
      <w:pPr>
        <w:rPr>
          <w:rFonts w:ascii="Arial" w:hAnsi="Arial" w:cs="Arial"/>
          <w:sz w:val="24"/>
          <w:szCs w:val="24"/>
        </w:rPr>
      </w:pPr>
      <w:r>
        <w:rPr>
          <w:rFonts w:ascii="Arial" w:hAnsi="Arial" w:cs="Arial"/>
          <w:sz w:val="24"/>
          <w:szCs w:val="24"/>
        </w:rPr>
        <w:t xml:space="preserve">To support this ‘mastery learning’ the skills, grammar, structures and vocabulary are revisited in different themes throughout the Key Stage. The learning relies on high-quality modelling of language, </w:t>
      </w:r>
      <w:r w:rsidR="00CF476C">
        <w:rPr>
          <w:rFonts w:ascii="Arial" w:hAnsi="Arial" w:cs="Arial"/>
          <w:sz w:val="24"/>
          <w:szCs w:val="24"/>
        </w:rPr>
        <w:t xml:space="preserve">visual, auditory and kinaesthetic inputs, </w:t>
      </w:r>
      <w:r>
        <w:rPr>
          <w:rFonts w:ascii="Arial" w:hAnsi="Arial" w:cs="Arial"/>
          <w:sz w:val="24"/>
          <w:szCs w:val="24"/>
        </w:rPr>
        <w:t>many opportunities for pupils to practi</w:t>
      </w:r>
      <w:r w:rsidR="00340B04">
        <w:rPr>
          <w:rFonts w:ascii="Arial" w:hAnsi="Arial" w:cs="Arial"/>
          <w:sz w:val="24"/>
          <w:szCs w:val="24"/>
        </w:rPr>
        <w:t>s</w:t>
      </w:r>
      <w:bookmarkStart w:id="0" w:name="_GoBack"/>
      <w:bookmarkEnd w:id="0"/>
      <w:r>
        <w:rPr>
          <w:rFonts w:ascii="Arial" w:hAnsi="Arial" w:cs="Arial"/>
          <w:sz w:val="24"/>
          <w:szCs w:val="24"/>
        </w:rPr>
        <w:t xml:space="preserve">e manipulating the language, especially in pairs, and on-going assessment of </w:t>
      </w:r>
      <w:r w:rsidR="005B27C2">
        <w:rPr>
          <w:rFonts w:ascii="Arial" w:hAnsi="Arial" w:cs="Arial"/>
          <w:sz w:val="24"/>
          <w:szCs w:val="24"/>
        </w:rPr>
        <w:t xml:space="preserve">progress against </w:t>
      </w:r>
      <w:r>
        <w:rPr>
          <w:rFonts w:ascii="Arial" w:hAnsi="Arial" w:cs="Arial"/>
          <w:sz w:val="24"/>
          <w:szCs w:val="24"/>
        </w:rPr>
        <w:t>clear</w:t>
      </w:r>
      <w:r w:rsidR="00751E9B">
        <w:rPr>
          <w:rFonts w:ascii="Arial" w:hAnsi="Arial" w:cs="Arial"/>
          <w:sz w:val="24"/>
          <w:szCs w:val="24"/>
        </w:rPr>
        <w:t>ly defined</w:t>
      </w:r>
      <w:r>
        <w:rPr>
          <w:rFonts w:ascii="Arial" w:hAnsi="Arial" w:cs="Arial"/>
          <w:sz w:val="24"/>
          <w:szCs w:val="24"/>
        </w:rPr>
        <w:t xml:space="preserve"> outcomes. </w:t>
      </w:r>
      <w:r w:rsidR="00751E9B">
        <w:rPr>
          <w:rFonts w:ascii="Arial" w:hAnsi="Arial" w:cs="Arial"/>
          <w:sz w:val="24"/>
          <w:szCs w:val="24"/>
        </w:rPr>
        <w:t>There are two summative assessment tasks in each year. The development of excellent accents and intonation is reinforced in every lesson with a bigger emphasis on writing once these are secure. We believe strongly in a ‘Talk for Writing’ approach. Throughout, the l</w:t>
      </w:r>
      <w:r w:rsidR="00A11AEB">
        <w:rPr>
          <w:rFonts w:ascii="Arial" w:hAnsi="Arial" w:cs="Arial"/>
          <w:sz w:val="24"/>
          <w:szCs w:val="24"/>
        </w:rPr>
        <w:t>anguage learning is based within the context of</w:t>
      </w:r>
      <w:r w:rsidR="00751E9B">
        <w:rPr>
          <w:rFonts w:ascii="Arial" w:hAnsi="Arial" w:cs="Arial"/>
          <w:sz w:val="24"/>
          <w:szCs w:val="24"/>
        </w:rPr>
        <w:t xml:space="preserve"> the culture of the Hispanic world</w:t>
      </w:r>
      <w:r w:rsidR="005B27C2">
        <w:rPr>
          <w:rFonts w:ascii="Arial" w:hAnsi="Arial" w:cs="Arial"/>
          <w:sz w:val="24"/>
          <w:szCs w:val="24"/>
        </w:rPr>
        <w:t>,</w:t>
      </w:r>
      <w:r w:rsidR="00751E9B">
        <w:rPr>
          <w:rFonts w:ascii="Arial" w:hAnsi="Arial" w:cs="Arial"/>
          <w:sz w:val="24"/>
          <w:szCs w:val="24"/>
        </w:rPr>
        <w:t xml:space="preserve"> </w:t>
      </w:r>
      <w:r w:rsidR="00A11AEB">
        <w:rPr>
          <w:rFonts w:ascii="Arial" w:hAnsi="Arial" w:cs="Arial"/>
          <w:sz w:val="24"/>
          <w:szCs w:val="24"/>
        </w:rPr>
        <w:t xml:space="preserve">and the development of intercultural understanding is a key element of the </w:t>
      </w:r>
      <w:r w:rsidR="0079575D">
        <w:rPr>
          <w:rFonts w:ascii="Arial" w:hAnsi="Arial" w:cs="Arial"/>
          <w:sz w:val="24"/>
          <w:szCs w:val="24"/>
        </w:rPr>
        <w:t xml:space="preserve">scheme. </w:t>
      </w:r>
      <w:r w:rsidR="000D75E0">
        <w:rPr>
          <w:rFonts w:ascii="Arial" w:hAnsi="Arial" w:cs="Arial"/>
          <w:sz w:val="24"/>
          <w:szCs w:val="24"/>
        </w:rPr>
        <w:t xml:space="preserve">At Upper KS2 we have tried to link the learning in Spanish with other curriculum areas. </w:t>
      </w:r>
    </w:p>
    <w:p w14:paraId="1FD5168C" w14:textId="67AF1D76" w:rsidR="00751E9B" w:rsidRDefault="00751E9B" w:rsidP="007F3D52">
      <w:pPr>
        <w:rPr>
          <w:rFonts w:ascii="Arial" w:hAnsi="Arial" w:cs="Arial"/>
          <w:sz w:val="24"/>
          <w:szCs w:val="24"/>
        </w:rPr>
      </w:pPr>
      <w:r>
        <w:rPr>
          <w:rFonts w:ascii="Arial" w:hAnsi="Arial" w:cs="Arial"/>
          <w:sz w:val="24"/>
          <w:szCs w:val="24"/>
        </w:rPr>
        <w:t>We have designed this Scheme of Work to provide a creative, stimulating curriculum for pupils at Key Stage 2 where they can enjoy playing with language and become life-long lovers of Spanish.</w:t>
      </w:r>
      <w:r w:rsidR="0079575D">
        <w:rPr>
          <w:rFonts w:ascii="Arial" w:hAnsi="Arial" w:cs="Arial"/>
          <w:sz w:val="24"/>
          <w:szCs w:val="24"/>
        </w:rPr>
        <w:t xml:space="preserve"> </w:t>
      </w:r>
    </w:p>
    <w:p w14:paraId="440A33F3" w14:textId="7D9C52EE" w:rsidR="005B27C2" w:rsidRDefault="005B27C2" w:rsidP="007F3D52">
      <w:pPr>
        <w:rPr>
          <w:rFonts w:ascii="Arial" w:hAnsi="Arial" w:cs="Arial"/>
          <w:sz w:val="24"/>
          <w:szCs w:val="24"/>
        </w:rPr>
      </w:pPr>
      <w:r w:rsidRPr="005B27C2">
        <w:rPr>
          <w:rFonts w:ascii="Arial" w:hAnsi="Arial" w:cs="Arial"/>
          <w:sz w:val="24"/>
          <w:szCs w:val="24"/>
        </w:rPr>
        <w:t>Thanks are due to the many teachers who have contributed over the years to the pr</w:t>
      </w:r>
      <w:r w:rsidR="00B6152E">
        <w:rPr>
          <w:rFonts w:ascii="Arial" w:hAnsi="Arial" w:cs="Arial"/>
          <w:sz w:val="24"/>
          <w:szCs w:val="24"/>
        </w:rPr>
        <w:t xml:space="preserve">oduction of this Scheme of Work. Special thanks go to </w:t>
      </w:r>
      <w:r>
        <w:rPr>
          <w:rFonts w:ascii="Arial" w:hAnsi="Arial" w:cs="Arial"/>
          <w:sz w:val="24"/>
          <w:szCs w:val="24"/>
        </w:rPr>
        <w:t>Jan Wilson and the primary Spanish teachers of Enfield and to Wendy Walker and the primary Spanish teachers of Hackney. All of the material is freely available on the Spanish pag</w:t>
      </w:r>
      <w:r w:rsidR="00B6152E">
        <w:rPr>
          <w:rFonts w:ascii="Arial" w:hAnsi="Arial" w:cs="Arial"/>
          <w:sz w:val="24"/>
          <w:szCs w:val="24"/>
        </w:rPr>
        <w:t>es of</w:t>
      </w:r>
      <w:r w:rsidR="00A60CE5">
        <w:rPr>
          <w:rFonts w:ascii="Arial" w:hAnsi="Arial" w:cs="Arial"/>
          <w:sz w:val="24"/>
          <w:szCs w:val="24"/>
        </w:rPr>
        <w:t xml:space="preserve"> the Hackney Learning Trust website </w:t>
      </w:r>
      <w:hyperlink r:id="rId7" w:history="1">
        <w:r w:rsidR="00A60CE5" w:rsidRPr="00866844">
          <w:rPr>
            <w:rStyle w:val="Hyperlink"/>
            <w:rFonts w:ascii="Arial" w:hAnsi="Arial" w:cs="Arial"/>
            <w:sz w:val="24"/>
            <w:szCs w:val="24"/>
          </w:rPr>
          <w:t>https://www.learningtrust.co.uk/TPG/spanish/Pages/Spanish.aspx</w:t>
        </w:r>
      </w:hyperlink>
      <w:r w:rsidR="00A60CE5">
        <w:rPr>
          <w:rFonts w:ascii="Arial" w:hAnsi="Arial" w:cs="Arial"/>
          <w:sz w:val="24"/>
          <w:szCs w:val="24"/>
        </w:rPr>
        <w:t xml:space="preserve"> </w:t>
      </w:r>
      <w:r>
        <w:rPr>
          <w:rFonts w:ascii="Arial" w:hAnsi="Arial" w:cs="Arial"/>
          <w:sz w:val="24"/>
          <w:szCs w:val="24"/>
        </w:rPr>
        <w:t xml:space="preserve">and </w:t>
      </w:r>
      <w:r w:rsidR="00DB0B7B">
        <w:rPr>
          <w:rFonts w:ascii="Arial" w:hAnsi="Arial" w:cs="Arial"/>
          <w:sz w:val="24"/>
          <w:szCs w:val="24"/>
        </w:rPr>
        <w:t xml:space="preserve">on </w:t>
      </w:r>
      <w:hyperlink r:id="rId8" w:history="1">
        <w:r w:rsidR="00DB0B7B" w:rsidRPr="00242A73">
          <w:rPr>
            <w:rStyle w:val="Hyperlink"/>
            <w:rFonts w:ascii="Arial" w:hAnsi="Arial" w:cs="Arial"/>
            <w:sz w:val="24"/>
            <w:szCs w:val="24"/>
          </w:rPr>
          <w:t>www.bcclanguages.co.uk</w:t>
        </w:r>
      </w:hyperlink>
      <w:r w:rsidR="00DB0B7B">
        <w:rPr>
          <w:rFonts w:ascii="Arial" w:hAnsi="Arial" w:cs="Arial"/>
          <w:sz w:val="24"/>
          <w:szCs w:val="24"/>
        </w:rPr>
        <w:t xml:space="preserve"> </w:t>
      </w:r>
    </w:p>
    <w:p w14:paraId="258C9D04" w14:textId="0BAA2592" w:rsidR="005B27C2" w:rsidRDefault="005B27C2" w:rsidP="00DB0B7B">
      <w:pPr>
        <w:jc w:val="center"/>
        <w:rPr>
          <w:rFonts w:ascii="Arial" w:hAnsi="Arial" w:cs="Arial"/>
          <w:sz w:val="24"/>
          <w:szCs w:val="24"/>
        </w:rPr>
      </w:pPr>
      <w:r>
        <w:rPr>
          <w:rFonts w:ascii="Arial" w:hAnsi="Arial" w:cs="Arial"/>
          <w:sz w:val="24"/>
          <w:szCs w:val="24"/>
        </w:rPr>
        <w:t xml:space="preserve">Any comments or suggested amendments should be sent to me at </w:t>
      </w:r>
      <w:hyperlink r:id="rId9" w:history="1">
        <w:r w:rsidR="00DB0B7B" w:rsidRPr="00242A73">
          <w:rPr>
            <w:rStyle w:val="Hyperlink"/>
            <w:rFonts w:ascii="Arial" w:hAnsi="Arial" w:cs="Arial"/>
            <w:sz w:val="24"/>
            <w:szCs w:val="24"/>
          </w:rPr>
          <w:t>Bernadette.clinton@learningtrust.co.uk</w:t>
        </w:r>
      </w:hyperlink>
    </w:p>
    <w:p w14:paraId="4D1E7DDC" w14:textId="77777777" w:rsidR="00DB0B7B" w:rsidRPr="005B27C2" w:rsidRDefault="00DB0B7B" w:rsidP="00DB0B7B">
      <w:pPr>
        <w:jc w:val="center"/>
        <w:rPr>
          <w:rFonts w:ascii="Arial" w:hAnsi="Arial" w:cs="Arial"/>
          <w:sz w:val="24"/>
          <w:szCs w:val="24"/>
        </w:rPr>
      </w:pPr>
    </w:p>
    <w:p w14:paraId="02854BC6" w14:textId="77777777" w:rsidR="000916E2" w:rsidRPr="00B95FC9" w:rsidRDefault="000916E2" w:rsidP="00B95FC9">
      <w:pPr>
        <w:jc w:val="center"/>
        <w:rPr>
          <w:rFonts w:ascii="Arial" w:hAnsi="Arial" w:cs="Arial"/>
          <w:sz w:val="24"/>
          <w:szCs w:val="24"/>
        </w:rPr>
      </w:pPr>
    </w:p>
    <w:sectPr w:rsidR="000916E2" w:rsidRPr="00B95FC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2D190" w14:textId="77777777" w:rsidR="009A1BD6" w:rsidRDefault="009A1BD6" w:rsidP="009E4D2C">
      <w:pPr>
        <w:spacing w:after="0" w:line="240" w:lineRule="auto"/>
      </w:pPr>
      <w:r>
        <w:separator/>
      </w:r>
    </w:p>
  </w:endnote>
  <w:endnote w:type="continuationSeparator" w:id="0">
    <w:p w14:paraId="37F049E9" w14:textId="77777777" w:rsidR="009A1BD6" w:rsidRDefault="009A1BD6" w:rsidP="009E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FE22" w14:textId="77777777" w:rsidR="008C086C" w:rsidRDefault="008C086C">
    <w:pPr>
      <w:pStyle w:val="Footer"/>
    </w:pPr>
    <w:r>
      <w:rPr>
        <w:noProof/>
        <w:lang w:eastAsia="en-GB"/>
      </w:rPr>
      <w:drawing>
        <wp:inline distT="0" distB="0" distL="0" distR="0" wp14:anchorId="53F01B58" wp14:editId="3D55E206">
          <wp:extent cx="6440556" cy="636104"/>
          <wp:effectExtent l="0" t="0" r="0" b="0"/>
          <wp:docPr id="3" name="Picture 3" descr="K:\Trust Templates\HLT_logos\HLT_LBH_logos_together\HLT_HC_logos_A4_StripPortrai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rust Templates\HLT_logos\HLT_LBH_logos_together\HLT_HC_logos_A4_StripPortrai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531" cy="64281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D43BF" w14:textId="77777777" w:rsidR="009A1BD6" w:rsidRDefault="009A1BD6" w:rsidP="009E4D2C">
      <w:pPr>
        <w:spacing w:after="0" w:line="240" w:lineRule="auto"/>
      </w:pPr>
      <w:r>
        <w:separator/>
      </w:r>
    </w:p>
  </w:footnote>
  <w:footnote w:type="continuationSeparator" w:id="0">
    <w:p w14:paraId="63026CCF" w14:textId="77777777" w:rsidR="009A1BD6" w:rsidRDefault="009A1BD6" w:rsidP="009E4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E8CF4" w14:textId="77777777" w:rsidR="008C086C" w:rsidRDefault="008C086C">
    <w:pPr>
      <w:pStyle w:val="Header"/>
    </w:pPr>
    <w:r>
      <w:rPr>
        <w:noProof/>
        <w:lang w:eastAsia="en-GB"/>
      </w:rPr>
      <w:drawing>
        <wp:inline distT="0" distB="0" distL="0" distR="0" wp14:anchorId="7854B33F" wp14:editId="646D6608">
          <wp:extent cx="5731510" cy="502201"/>
          <wp:effectExtent l="0" t="0" r="2540" b="0"/>
          <wp:docPr id="4" name="Picture 4" descr="K:\Trust Templates\HLT_logos\HLT_LBH_logos_together\HLT_HC_logos_A4_StripPortrai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rust Templates\HLT_logos\HLT_LBH_logos_together\HLT_HC_logos_A4_StripPortrai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022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BD"/>
    <w:rsid w:val="000916E2"/>
    <w:rsid w:val="000D75E0"/>
    <w:rsid w:val="000F1E2A"/>
    <w:rsid w:val="001E4B12"/>
    <w:rsid w:val="002D59C6"/>
    <w:rsid w:val="003013E4"/>
    <w:rsid w:val="00340B04"/>
    <w:rsid w:val="003C3673"/>
    <w:rsid w:val="00407101"/>
    <w:rsid w:val="0049685A"/>
    <w:rsid w:val="00501394"/>
    <w:rsid w:val="00520B4C"/>
    <w:rsid w:val="005B27C2"/>
    <w:rsid w:val="00623D39"/>
    <w:rsid w:val="00714C01"/>
    <w:rsid w:val="007259EE"/>
    <w:rsid w:val="0073559D"/>
    <w:rsid w:val="00751E9B"/>
    <w:rsid w:val="00774FFF"/>
    <w:rsid w:val="0079575D"/>
    <w:rsid w:val="007F3D52"/>
    <w:rsid w:val="008244A2"/>
    <w:rsid w:val="00891B07"/>
    <w:rsid w:val="008C086C"/>
    <w:rsid w:val="00942A7F"/>
    <w:rsid w:val="00984EEE"/>
    <w:rsid w:val="009A1BD6"/>
    <w:rsid w:val="009E4D2C"/>
    <w:rsid w:val="00A00B0A"/>
    <w:rsid w:val="00A11AEB"/>
    <w:rsid w:val="00A51093"/>
    <w:rsid w:val="00A60CE5"/>
    <w:rsid w:val="00AC4E60"/>
    <w:rsid w:val="00B6152E"/>
    <w:rsid w:val="00B95FC9"/>
    <w:rsid w:val="00CF476C"/>
    <w:rsid w:val="00D054DB"/>
    <w:rsid w:val="00DB0B7B"/>
    <w:rsid w:val="00DB47E1"/>
    <w:rsid w:val="00DD038D"/>
    <w:rsid w:val="00E40DEA"/>
    <w:rsid w:val="00EA2FBD"/>
    <w:rsid w:val="00F4327C"/>
    <w:rsid w:val="00FE4176"/>
    <w:rsid w:val="00FF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27AF4"/>
  <w15:docId w15:val="{D20A0CB0-5E87-43EB-93A9-A96A4C89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D2C"/>
  </w:style>
  <w:style w:type="paragraph" w:styleId="Footer">
    <w:name w:val="footer"/>
    <w:basedOn w:val="Normal"/>
    <w:link w:val="FooterChar"/>
    <w:uiPriority w:val="99"/>
    <w:unhideWhenUsed/>
    <w:rsid w:val="009E4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D2C"/>
  </w:style>
  <w:style w:type="paragraph" w:styleId="BalloonText">
    <w:name w:val="Balloon Text"/>
    <w:basedOn w:val="Normal"/>
    <w:link w:val="BalloonTextChar"/>
    <w:uiPriority w:val="99"/>
    <w:semiHidden/>
    <w:unhideWhenUsed/>
    <w:rsid w:val="009E4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2C"/>
    <w:rPr>
      <w:rFonts w:ascii="Tahoma" w:hAnsi="Tahoma" w:cs="Tahoma"/>
      <w:sz w:val="16"/>
      <w:szCs w:val="16"/>
    </w:rPr>
  </w:style>
  <w:style w:type="character" w:styleId="Hyperlink">
    <w:name w:val="Hyperlink"/>
    <w:basedOn w:val="DefaultParagraphFont"/>
    <w:uiPriority w:val="99"/>
    <w:unhideWhenUsed/>
    <w:rsid w:val="00DB0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language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arningtrust.co.uk/TPG/spanish/Pages/Spanish.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rnadette.clinton@learningtrust.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6FA3-2BA9-4FA3-9FDB-110830C0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Dettie</dc:creator>
  <cp:lastModifiedBy>Wendy Walker</cp:lastModifiedBy>
  <cp:revision>2</cp:revision>
  <cp:lastPrinted>2016-08-28T16:10:00Z</cp:lastPrinted>
  <dcterms:created xsi:type="dcterms:W3CDTF">2016-08-28T17:40:00Z</dcterms:created>
  <dcterms:modified xsi:type="dcterms:W3CDTF">2016-08-28T17:40:00Z</dcterms:modified>
</cp:coreProperties>
</file>